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4D3AE4B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CF453E">
        <w:rPr>
          <w:rFonts w:cs="Arial"/>
          <w:color w:val="000000"/>
          <w:sz w:val="24"/>
          <w:szCs w:val="24"/>
        </w:rPr>
        <w:t>1</w:t>
      </w:r>
      <w:r w:rsidR="003B1C15">
        <w:rPr>
          <w:rFonts w:cs="Arial"/>
          <w:color w:val="000000"/>
          <w:sz w:val="24"/>
          <w:szCs w:val="24"/>
        </w:rPr>
        <w:t>0</w:t>
      </w:r>
      <w:r w:rsidR="00341820">
        <w:rPr>
          <w:rFonts w:cs="Arial"/>
          <w:color w:val="000000"/>
          <w:sz w:val="24"/>
          <w:szCs w:val="24"/>
        </w:rPr>
        <w:t>2292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545BBD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C77529">
        <w:rPr>
          <w:rFonts w:ascii="Arial" w:hAnsi="Arial"/>
          <w:sz w:val="24"/>
          <w:lang w:val="en-US"/>
        </w:rPr>
        <w:t>1</w:t>
      </w:r>
      <w:r w:rsidR="001A28A6">
        <w:rPr>
          <w:rFonts w:ascii="Arial" w:hAnsi="Arial"/>
          <w:sz w:val="24"/>
          <w:lang w:val="en-US"/>
        </w:rPr>
        <w:t>.</w:t>
      </w:r>
      <w:r w:rsidR="008D52AE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6C296B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3B0053">
        <w:rPr>
          <w:rFonts w:ascii="Arial" w:hAnsi="Arial"/>
          <w:sz w:val="24"/>
          <w:lang w:val="en-US"/>
        </w:rPr>
        <w:t xml:space="preserve">general </w:t>
      </w:r>
      <w:r w:rsidR="008D52AE">
        <w:rPr>
          <w:rFonts w:ascii="Arial" w:hAnsi="Arial"/>
          <w:sz w:val="24"/>
          <w:lang w:val="en-US"/>
        </w:rPr>
        <w:t>PRS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5F024E56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2862BF" w:rsidRPr="002358EC">
        <w:rPr>
          <w:sz w:val="22"/>
          <w:szCs w:val="22"/>
          <w:lang w:val="en-US"/>
        </w:rPr>
        <w:t>7</w:t>
      </w:r>
      <w:r w:rsidRPr="002358EC">
        <w:rPr>
          <w:sz w:val="22"/>
          <w:szCs w:val="22"/>
          <w:lang w:val="en-US"/>
        </w:rPr>
        <w:t xml:space="preserve">-e meeting, several aspects of </w:t>
      </w:r>
      <w:r w:rsidR="00556F4D">
        <w:rPr>
          <w:sz w:val="22"/>
          <w:szCs w:val="22"/>
          <w:lang w:val="en-US"/>
        </w:rPr>
        <w:t>DL-PRS</w:t>
      </w:r>
      <w:r w:rsidRPr="002358EC">
        <w:rPr>
          <w:sz w:val="22"/>
          <w:szCs w:val="22"/>
          <w:lang w:val="en-US"/>
        </w:rPr>
        <w:t xml:space="preserve"> measurements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Pr="002358EC">
        <w:rPr>
          <w:sz w:val="22"/>
          <w:szCs w:val="22"/>
          <w:lang w:val="en-US"/>
        </w:rPr>
        <w:t>discussed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with a WF agreed in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AA5134" w:rsidRPr="002358EC">
        <w:rPr>
          <w:sz w:val="22"/>
          <w:szCs w:val="22"/>
          <w:lang w:val="en-US"/>
        </w:rPr>
        <w:t>topics</w:t>
      </w:r>
      <w:r w:rsidR="006A20BD" w:rsidRPr="002358EC">
        <w:rPr>
          <w:sz w:val="22"/>
          <w:szCs w:val="22"/>
          <w:lang w:val="en-US"/>
        </w:rPr>
        <w:t xml:space="preserve"> outlined therein</w:t>
      </w:r>
      <w:r w:rsidR="00AA5134" w:rsidRPr="002358EC">
        <w:rPr>
          <w:sz w:val="22"/>
          <w:szCs w:val="22"/>
          <w:lang w:val="en-US"/>
        </w:rPr>
        <w:t>:</w:t>
      </w:r>
    </w:p>
    <w:p w14:paraId="141DC808" w14:textId="351A2597" w:rsidR="00B30CE0" w:rsidRDefault="006D23AD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Applicability conditions related to UE measurement capability</w:t>
      </w:r>
    </w:p>
    <w:p w14:paraId="2433ECE3" w14:textId="5CB60B62" w:rsidR="006D23AD" w:rsidRDefault="00EC5D45" w:rsidP="00EC5D45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Long periodicity c</w:t>
      </w:r>
      <w:r w:rsidR="003D5112">
        <w:rPr>
          <w:sz w:val="22"/>
          <w:szCs w:val="22"/>
        </w:rPr>
        <w:t>ondition</w:t>
      </w:r>
      <w:r>
        <w:rPr>
          <w:sz w:val="22"/>
          <w:szCs w:val="22"/>
        </w:rPr>
        <w:t xml:space="preserve"> for PRS measurements</w:t>
      </w:r>
    </w:p>
    <w:p w14:paraId="4EDF9FAB" w14:textId="68318F3E" w:rsidR="00D86D56" w:rsidRDefault="0033222A" w:rsidP="00EC5D45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CSSF with multiple PRS periodicities in a </w:t>
      </w:r>
      <w:r w:rsidR="005F3F67">
        <w:rPr>
          <w:sz w:val="22"/>
          <w:szCs w:val="22"/>
        </w:rPr>
        <w:t>positioning frequency</w:t>
      </w:r>
      <w:r>
        <w:rPr>
          <w:sz w:val="22"/>
          <w:szCs w:val="22"/>
        </w:rPr>
        <w:t xml:space="preserve"> layer</w:t>
      </w:r>
    </w:p>
    <w:p w14:paraId="50513A21" w14:textId="0CB8DD43" w:rsidR="00D96AF8" w:rsidRPr="006D23AD" w:rsidRDefault="00D71F00" w:rsidP="00EC5D45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Whether and how to a</w:t>
      </w:r>
      <w:r w:rsidR="00CA6970">
        <w:rPr>
          <w:sz w:val="22"/>
          <w:szCs w:val="22"/>
        </w:rPr>
        <w:t>ccount</w:t>
      </w:r>
      <w:r>
        <w:rPr>
          <w:sz w:val="22"/>
          <w:szCs w:val="22"/>
        </w:rPr>
        <w:t xml:space="preserve"> for muting in the PRS measurement period requirements</w:t>
      </w:r>
    </w:p>
    <w:p w14:paraId="56389FCB" w14:textId="2B778D35" w:rsidR="00642B36" w:rsidRPr="00D06856" w:rsidRDefault="006D23AD" w:rsidP="00AC5151">
      <w:pPr>
        <w:pStyle w:val="Heading1"/>
        <w:rPr>
          <w:szCs w:val="36"/>
          <w:lang w:val="en-US" w:eastAsia="zh-CN"/>
        </w:rPr>
      </w:pPr>
      <w:r w:rsidRPr="00D06856">
        <w:rPr>
          <w:szCs w:val="36"/>
        </w:rPr>
        <w:t>Applicability conditions related to UE measurement capability</w:t>
      </w:r>
    </w:p>
    <w:p w14:paraId="03716541" w14:textId="2BD8364C" w:rsidR="00A253D9" w:rsidRPr="00614A7C" w:rsidRDefault="00C061AA" w:rsidP="0007022B">
      <w:pPr>
        <w:rPr>
          <w:sz w:val="22"/>
          <w:szCs w:val="22"/>
        </w:rPr>
      </w:pPr>
      <w:r w:rsidRPr="00614A7C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402D7AE9">
                <wp:simplePos x="0" y="0"/>
                <wp:positionH relativeFrom="margin">
                  <wp:posOffset>0</wp:posOffset>
                </wp:positionH>
                <wp:positionV relativeFrom="paragraph">
                  <wp:posOffset>398475</wp:posOffset>
                </wp:positionV>
                <wp:extent cx="6184900" cy="1433195"/>
                <wp:effectExtent l="0" t="0" r="2540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433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54643" id="Rectangle 3" o:spid="_x0000_s1026" style="position:absolute;margin-left:0;margin-top:31.4pt;width:487pt;height:1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6960B0">
        <w:rPr>
          <w:sz w:val="22"/>
          <w:szCs w:val="22"/>
        </w:rPr>
        <w:t>The</w:t>
      </w:r>
      <w:r w:rsidR="0060270F">
        <w:rPr>
          <w:sz w:val="22"/>
          <w:szCs w:val="22"/>
        </w:rPr>
        <w:t xml:space="preserve"> WF </w:t>
      </w:r>
      <w:r w:rsidR="00936382" w:rsidRPr="00614A7C">
        <w:rPr>
          <w:sz w:val="22"/>
          <w:szCs w:val="22"/>
        </w:rPr>
        <w:t>[1]</w:t>
      </w:r>
      <w:r w:rsidR="006960B0">
        <w:rPr>
          <w:sz w:val="22"/>
          <w:szCs w:val="22"/>
        </w:rPr>
        <w:t xml:space="preserve"> from RAN4#97-e lists</w:t>
      </w:r>
      <w:r w:rsidR="00E275A7" w:rsidRPr="00614A7C">
        <w:rPr>
          <w:sz w:val="22"/>
          <w:szCs w:val="22"/>
        </w:rPr>
        <w:t xml:space="preserve"> </w:t>
      </w:r>
      <w:r w:rsidR="00936382">
        <w:rPr>
          <w:sz w:val="22"/>
          <w:szCs w:val="22"/>
        </w:rPr>
        <w:t xml:space="preserve">several </w:t>
      </w:r>
      <w:r w:rsidR="000771A6">
        <w:rPr>
          <w:sz w:val="22"/>
          <w:szCs w:val="22"/>
        </w:rPr>
        <w:t>open questions regarding applicability</w:t>
      </w:r>
      <w:r w:rsidR="00522830">
        <w:rPr>
          <w:sz w:val="22"/>
          <w:szCs w:val="22"/>
        </w:rPr>
        <w:t xml:space="preserve"> of PRS measurement requirements</w:t>
      </w:r>
      <w:r>
        <w:rPr>
          <w:sz w:val="22"/>
          <w:szCs w:val="22"/>
        </w:rPr>
        <w:t>. They are as follows:</w:t>
      </w:r>
    </w:p>
    <w:p w14:paraId="4B2B360D" w14:textId="342C8ADE" w:rsidR="00F31C8D" w:rsidRPr="00F31C8D" w:rsidRDefault="00F31C8D" w:rsidP="00F31C8D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F31C8D">
        <w:rPr>
          <w:sz w:val="22"/>
          <w:szCs w:val="22"/>
          <w:lang w:eastAsia="zh-CN"/>
        </w:rPr>
        <w:t>Option 1: The measurement requirements do not apply for a PRS resource, if time span of the PRS resource instance is greater than UE reported capability N.</w:t>
      </w:r>
    </w:p>
    <w:p w14:paraId="53C5725A" w14:textId="77777777" w:rsidR="00F31C8D" w:rsidRPr="00F31C8D" w:rsidRDefault="00F31C8D" w:rsidP="00F31C8D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F31C8D">
        <w:rPr>
          <w:sz w:val="22"/>
          <w:szCs w:val="22"/>
          <w:lang w:eastAsia="zh-CN"/>
        </w:rPr>
        <w:t>Option 2: The measurement requirements do not apply for a PRS resource, if the time span of a DL PRS resource instance is greater than the configured measurement gap length</w:t>
      </w:r>
    </w:p>
    <w:p w14:paraId="58C0DA89" w14:textId="77777777" w:rsidR="00F31C8D" w:rsidRPr="00F31C8D" w:rsidRDefault="00F31C8D" w:rsidP="00F31C8D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F31C8D">
        <w:rPr>
          <w:sz w:val="22"/>
          <w:szCs w:val="22"/>
          <w:lang w:eastAsia="zh-CN"/>
        </w:rPr>
        <w:t xml:space="preserve">Option 3: The measurement requirements do not apply for a PRS resource, if the PRS resource is across two sampling duration of N within duration Lprs </w:t>
      </w:r>
    </w:p>
    <w:p w14:paraId="798C8C90" w14:textId="77777777" w:rsidR="00F31C8D" w:rsidRPr="00F31C8D" w:rsidRDefault="00F31C8D" w:rsidP="00F31C8D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F31C8D">
        <w:rPr>
          <w:sz w:val="22"/>
          <w:szCs w:val="22"/>
          <w:lang w:eastAsia="zh-CN"/>
        </w:rPr>
        <w:t xml:space="preserve">Option 4: none of option 1~3 is needed. </w:t>
      </w:r>
      <w:proofErr w:type="gramStart"/>
      <w:r w:rsidRPr="00F31C8D">
        <w:rPr>
          <w:sz w:val="22"/>
          <w:szCs w:val="22"/>
          <w:lang w:eastAsia="zh-CN"/>
        </w:rPr>
        <w:t>It’s</w:t>
      </w:r>
      <w:proofErr w:type="gramEnd"/>
      <w:r w:rsidRPr="00F31C8D">
        <w:rPr>
          <w:sz w:val="22"/>
          <w:szCs w:val="22"/>
          <w:lang w:eastAsia="zh-CN"/>
        </w:rPr>
        <w:t xml:space="preserve"> already clear from 38.133 that the measurements are performed within the UE capability.</w:t>
      </w:r>
    </w:p>
    <w:p w14:paraId="2E5F5854" w14:textId="06C65467" w:rsidR="00DE1480" w:rsidRDefault="00DE1480" w:rsidP="0007022B">
      <w:pPr>
        <w:rPr>
          <w:lang w:val="en-US" w:eastAsia="zh-CN"/>
        </w:rPr>
      </w:pPr>
    </w:p>
    <w:p w14:paraId="4F18757F" w14:textId="77777777" w:rsidR="00201A58" w:rsidRDefault="00885262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our view </w:t>
      </w:r>
      <w:r w:rsidR="005E338F">
        <w:rPr>
          <w:sz w:val="22"/>
          <w:szCs w:val="22"/>
          <w:lang w:val="en-US" w:eastAsia="zh-CN"/>
        </w:rPr>
        <w:t xml:space="preserve">it is worth </w:t>
      </w:r>
      <w:r w:rsidR="00C8470F">
        <w:rPr>
          <w:sz w:val="22"/>
          <w:szCs w:val="22"/>
          <w:lang w:val="en-US" w:eastAsia="zh-CN"/>
        </w:rPr>
        <w:t>discuss</w:t>
      </w:r>
      <w:r w:rsidR="005E338F">
        <w:rPr>
          <w:sz w:val="22"/>
          <w:szCs w:val="22"/>
          <w:lang w:val="en-US" w:eastAsia="zh-CN"/>
        </w:rPr>
        <w:t>ing som</w:t>
      </w:r>
      <w:r w:rsidR="002C1020">
        <w:rPr>
          <w:sz w:val="22"/>
          <w:szCs w:val="22"/>
          <w:lang w:val="en-US" w:eastAsia="zh-CN"/>
        </w:rPr>
        <w:t xml:space="preserve">e of </w:t>
      </w:r>
      <w:r w:rsidR="005E338F">
        <w:rPr>
          <w:sz w:val="22"/>
          <w:szCs w:val="22"/>
          <w:lang w:val="en-US" w:eastAsia="zh-CN"/>
        </w:rPr>
        <w:t>these applicability conditions</w:t>
      </w:r>
      <w:r w:rsidR="002C1020">
        <w:rPr>
          <w:sz w:val="22"/>
          <w:szCs w:val="22"/>
          <w:lang w:val="en-US" w:eastAsia="zh-CN"/>
        </w:rPr>
        <w:t xml:space="preserve"> and clarifying the conclusion</w:t>
      </w:r>
      <w:r w:rsidR="00083001">
        <w:rPr>
          <w:sz w:val="22"/>
          <w:szCs w:val="22"/>
          <w:lang w:val="en-US" w:eastAsia="zh-CN"/>
        </w:rPr>
        <w:t>s</w:t>
      </w:r>
      <w:r w:rsidR="005E338F">
        <w:rPr>
          <w:sz w:val="22"/>
          <w:szCs w:val="22"/>
          <w:lang w:val="en-US" w:eastAsia="zh-CN"/>
        </w:rPr>
        <w:t xml:space="preserve"> in the specifications.</w:t>
      </w:r>
    </w:p>
    <w:p w14:paraId="211F3DBA" w14:textId="77777777" w:rsidR="00D24220" w:rsidRDefault="00201A58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For all three types of DL</w:t>
      </w:r>
      <w:r w:rsidR="00582E84">
        <w:rPr>
          <w:sz w:val="22"/>
          <w:szCs w:val="22"/>
          <w:lang w:val="en-US" w:eastAsia="zh-CN"/>
        </w:rPr>
        <w:t xml:space="preserve"> positioning methods</w:t>
      </w:r>
      <w:r w:rsidR="00FA747F">
        <w:rPr>
          <w:sz w:val="22"/>
          <w:szCs w:val="22"/>
          <w:lang w:val="en-US" w:eastAsia="zh-CN"/>
        </w:rPr>
        <w:t xml:space="preserve"> in UE assisted mode</w:t>
      </w:r>
      <w:r w:rsidR="00582E84">
        <w:rPr>
          <w:sz w:val="22"/>
          <w:szCs w:val="22"/>
          <w:lang w:val="en-US" w:eastAsia="zh-CN"/>
        </w:rPr>
        <w:t>,</w:t>
      </w:r>
      <w:r w:rsidR="00FA747F">
        <w:rPr>
          <w:sz w:val="22"/>
          <w:szCs w:val="22"/>
          <w:lang w:val="en-US" w:eastAsia="zh-CN"/>
        </w:rPr>
        <w:t xml:space="preserve"> </w:t>
      </w:r>
      <w:r w:rsidR="00E4774D">
        <w:rPr>
          <w:sz w:val="22"/>
          <w:szCs w:val="22"/>
          <w:lang w:val="en-US" w:eastAsia="zh-CN"/>
        </w:rPr>
        <w:t xml:space="preserve">when </w:t>
      </w:r>
      <w:r w:rsidR="00582E84">
        <w:rPr>
          <w:sz w:val="22"/>
          <w:szCs w:val="22"/>
          <w:lang w:val="en-US" w:eastAsia="zh-CN"/>
        </w:rPr>
        <w:t>the UE reports</w:t>
      </w:r>
      <w:r w:rsidR="00FA747F">
        <w:rPr>
          <w:sz w:val="22"/>
          <w:szCs w:val="22"/>
          <w:lang w:val="en-US" w:eastAsia="zh-CN"/>
        </w:rPr>
        <w:t xml:space="preserve"> </w:t>
      </w:r>
      <w:r w:rsidR="00E4774D">
        <w:rPr>
          <w:sz w:val="22"/>
          <w:szCs w:val="22"/>
          <w:lang w:val="en-US" w:eastAsia="zh-CN"/>
        </w:rPr>
        <w:t xml:space="preserve">measurement results to the location server it includes </w:t>
      </w:r>
      <w:r w:rsidR="003A0CCD">
        <w:rPr>
          <w:sz w:val="22"/>
          <w:szCs w:val="22"/>
          <w:lang w:val="en-US" w:eastAsia="zh-CN"/>
        </w:rPr>
        <w:t xml:space="preserve">the </w:t>
      </w:r>
      <w:r w:rsidR="003A0CCD" w:rsidRPr="003F2D45">
        <w:rPr>
          <w:i/>
          <w:iCs/>
          <w:sz w:val="22"/>
          <w:szCs w:val="22"/>
          <w:lang w:val="en-US" w:eastAsia="zh-CN"/>
        </w:rPr>
        <w:t>NR</w:t>
      </w:r>
      <w:r w:rsidR="0007293C" w:rsidRPr="003F2D45">
        <w:rPr>
          <w:i/>
          <w:iCs/>
          <w:sz w:val="22"/>
          <w:szCs w:val="22"/>
          <w:lang w:val="en-US" w:eastAsia="zh-CN"/>
        </w:rPr>
        <w:t>-DL-PRS</w:t>
      </w:r>
      <w:r w:rsidR="007D06B3" w:rsidRPr="003F2D45">
        <w:rPr>
          <w:i/>
          <w:iCs/>
          <w:sz w:val="22"/>
          <w:szCs w:val="22"/>
          <w:lang w:val="en-US" w:eastAsia="zh-CN"/>
        </w:rPr>
        <w:t>-ResourceID-r16</w:t>
      </w:r>
      <w:r w:rsidR="00C23D2A">
        <w:rPr>
          <w:sz w:val="22"/>
          <w:szCs w:val="22"/>
          <w:lang w:val="en-US" w:eastAsia="zh-CN"/>
        </w:rPr>
        <w:t>,</w:t>
      </w:r>
      <w:r w:rsidR="007D06B3">
        <w:rPr>
          <w:sz w:val="22"/>
          <w:szCs w:val="22"/>
          <w:lang w:val="en-US" w:eastAsia="zh-CN"/>
        </w:rPr>
        <w:t xml:space="preserve"> </w:t>
      </w:r>
      <w:r w:rsidR="007D06B3" w:rsidRPr="003F2D45">
        <w:rPr>
          <w:i/>
          <w:iCs/>
          <w:sz w:val="22"/>
          <w:szCs w:val="22"/>
          <w:lang w:val="en-US" w:eastAsia="zh-CN"/>
        </w:rPr>
        <w:t>NR-DL-PRS-ResourceSetID-r16</w:t>
      </w:r>
      <w:r w:rsidR="00E4774D">
        <w:rPr>
          <w:sz w:val="22"/>
          <w:szCs w:val="22"/>
          <w:lang w:val="en-US" w:eastAsia="zh-CN"/>
        </w:rPr>
        <w:t xml:space="preserve"> </w:t>
      </w:r>
      <w:r w:rsidR="00C23D2A">
        <w:rPr>
          <w:sz w:val="22"/>
          <w:szCs w:val="22"/>
          <w:lang w:val="en-US" w:eastAsia="zh-CN"/>
        </w:rPr>
        <w:t xml:space="preserve">and </w:t>
      </w:r>
      <w:r w:rsidR="00C23D2A" w:rsidRPr="00C23D2A">
        <w:rPr>
          <w:i/>
          <w:iCs/>
          <w:sz w:val="22"/>
          <w:szCs w:val="22"/>
          <w:lang w:val="en-US" w:eastAsia="zh-CN"/>
        </w:rPr>
        <w:t>dl-PRS-ID</w:t>
      </w:r>
      <w:r w:rsidR="00C23D2A">
        <w:rPr>
          <w:sz w:val="22"/>
          <w:szCs w:val="22"/>
          <w:lang w:val="en-US" w:eastAsia="zh-CN"/>
        </w:rPr>
        <w:t xml:space="preserve"> for </w:t>
      </w:r>
      <w:r w:rsidR="00E4774D">
        <w:rPr>
          <w:sz w:val="22"/>
          <w:szCs w:val="22"/>
          <w:lang w:val="en-US" w:eastAsia="zh-CN"/>
        </w:rPr>
        <w:t>each</w:t>
      </w:r>
      <w:r w:rsidR="00C23D2A">
        <w:rPr>
          <w:sz w:val="22"/>
          <w:szCs w:val="22"/>
          <w:lang w:val="en-US" w:eastAsia="zh-CN"/>
        </w:rPr>
        <w:t xml:space="preserve"> measurement.</w:t>
      </w:r>
      <w:r w:rsidR="00E4774D">
        <w:rPr>
          <w:sz w:val="22"/>
          <w:szCs w:val="22"/>
          <w:lang w:val="en-US" w:eastAsia="zh-CN"/>
        </w:rPr>
        <w:t xml:space="preserve"> </w:t>
      </w:r>
      <w:r w:rsidR="00A72BC8">
        <w:rPr>
          <w:sz w:val="22"/>
          <w:szCs w:val="22"/>
          <w:lang w:val="en-US" w:eastAsia="zh-CN"/>
        </w:rPr>
        <w:t xml:space="preserve">For example, for DL-TDOA this information is provided in </w:t>
      </w:r>
      <w:r w:rsidR="00A72BC8" w:rsidRPr="00D22190">
        <w:rPr>
          <w:i/>
          <w:iCs/>
          <w:sz w:val="22"/>
          <w:szCs w:val="22"/>
          <w:lang w:val="en-US" w:eastAsia="zh-CN"/>
        </w:rPr>
        <w:t>IE NR-DL-TDOA-MeasElement-r16</w:t>
      </w:r>
      <w:r w:rsidR="00A72BC8">
        <w:rPr>
          <w:sz w:val="22"/>
          <w:szCs w:val="22"/>
          <w:lang w:val="en-US" w:eastAsia="zh-CN"/>
        </w:rPr>
        <w:t xml:space="preserve"> </w:t>
      </w:r>
      <w:r w:rsidR="00ED37D8">
        <w:rPr>
          <w:sz w:val="22"/>
          <w:szCs w:val="22"/>
          <w:lang w:val="en-US" w:eastAsia="zh-CN"/>
        </w:rPr>
        <w:t>[</w:t>
      </w:r>
      <w:r w:rsidR="00D22190">
        <w:rPr>
          <w:sz w:val="22"/>
          <w:szCs w:val="22"/>
          <w:lang w:val="en-US" w:eastAsia="zh-CN"/>
        </w:rPr>
        <w:t>2</w:t>
      </w:r>
      <w:r w:rsidR="00ED37D8">
        <w:rPr>
          <w:sz w:val="22"/>
          <w:szCs w:val="22"/>
          <w:lang w:val="en-US" w:eastAsia="zh-CN"/>
        </w:rPr>
        <w:t>]</w:t>
      </w:r>
      <w:r w:rsidR="00A72BC8">
        <w:rPr>
          <w:sz w:val="22"/>
          <w:szCs w:val="22"/>
          <w:lang w:val="en-US" w:eastAsia="zh-CN"/>
        </w:rPr>
        <w:t>.</w:t>
      </w:r>
      <w:r w:rsidR="00D22190">
        <w:rPr>
          <w:sz w:val="22"/>
          <w:szCs w:val="22"/>
          <w:lang w:val="en-US" w:eastAsia="zh-CN"/>
        </w:rPr>
        <w:t xml:space="preserve"> The combination of </w:t>
      </w:r>
      <w:r w:rsidR="00FF2D06" w:rsidRPr="003F2D45">
        <w:rPr>
          <w:i/>
          <w:iCs/>
          <w:sz w:val="22"/>
          <w:szCs w:val="22"/>
          <w:lang w:val="en-US" w:eastAsia="zh-CN"/>
        </w:rPr>
        <w:t>NR-DL-PRS-ResourceID-r16</w:t>
      </w:r>
      <w:r w:rsidR="00FF2D06">
        <w:rPr>
          <w:sz w:val="22"/>
          <w:szCs w:val="22"/>
          <w:lang w:val="en-US" w:eastAsia="zh-CN"/>
        </w:rPr>
        <w:t xml:space="preserve">, </w:t>
      </w:r>
      <w:r w:rsidR="00FF2D06" w:rsidRPr="003F2D45">
        <w:rPr>
          <w:i/>
          <w:iCs/>
          <w:sz w:val="22"/>
          <w:szCs w:val="22"/>
          <w:lang w:val="en-US" w:eastAsia="zh-CN"/>
        </w:rPr>
        <w:t>NR-DL-PRS-ResourceSetID-r16</w:t>
      </w:r>
      <w:r w:rsidR="00FF2D06">
        <w:rPr>
          <w:sz w:val="22"/>
          <w:szCs w:val="22"/>
          <w:lang w:val="en-US" w:eastAsia="zh-CN"/>
        </w:rPr>
        <w:t xml:space="preserve"> and </w:t>
      </w:r>
      <w:r w:rsidR="00FF2D06" w:rsidRPr="00C23D2A">
        <w:rPr>
          <w:i/>
          <w:iCs/>
          <w:sz w:val="22"/>
          <w:szCs w:val="22"/>
          <w:lang w:val="en-US" w:eastAsia="zh-CN"/>
        </w:rPr>
        <w:t>dl-PRS-ID</w:t>
      </w:r>
      <w:r w:rsidR="00FF2D06">
        <w:rPr>
          <w:sz w:val="22"/>
          <w:szCs w:val="22"/>
          <w:lang w:val="en-US" w:eastAsia="zh-CN"/>
        </w:rPr>
        <w:t xml:space="preserve"> uniquely identifies a PRS resource</w:t>
      </w:r>
      <w:r w:rsidR="00CC05B8">
        <w:rPr>
          <w:sz w:val="22"/>
          <w:szCs w:val="22"/>
          <w:lang w:val="en-US" w:eastAsia="zh-CN"/>
        </w:rPr>
        <w:t xml:space="preserve">. We assume then that the UE should only report measurement results for </w:t>
      </w:r>
      <w:r w:rsidR="009639E5">
        <w:rPr>
          <w:sz w:val="22"/>
          <w:szCs w:val="22"/>
          <w:lang w:val="en-US" w:eastAsia="zh-CN"/>
        </w:rPr>
        <w:t xml:space="preserve">a PRS resource only if it is able to measure and process the all the </w:t>
      </w:r>
      <w:r w:rsidR="009E77E0">
        <w:rPr>
          <w:sz w:val="22"/>
          <w:szCs w:val="22"/>
          <w:lang w:val="en-US" w:eastAsia="zh-CN"/>
        </w:rPr>
        <w:t>REs mapped to that resource. Otherwise</w:t>
      </w:r>
      <w:r w:rsidR="00660534">
        <w:rPr>
          <w:sz w:val="22"/>
          <w:szCs w:val="22"/>
          <w:lang w:val="en-US" w:eastAsia="zh-CN"/>
        </w:rPr>
        <w:t>,</w:t>
      </w:r>
      <w:r w:rsidR="009E77E0">
        <w:rPr>
          <w:sz w:val="22"/>
          <w:szCs w:val="22"/>
          <w:lang w:val="en-US" w:eastAsia="zh-CN"/>
        </w:rPr>
        <w:t xml:space="preserve"> there would be ambiguity as to what</w:t>
      </w:r>
      <w:r w:rsidR="002E05A8">
        <w:rPr>
          <w:sz w:val="22"/>
          <w:szCs w:val="22"/>
          <w:lang w:val="en-US" w:eastAsia="zh-CN"/>
        </w:rPr>
        <w:t xml:space="preserve"> was measured by the UE</w:t>
      </w:r>
      <w:r w:rsidR="00660534">
        <w:rPr>
          <w:sz w:val="22"/>
          <w:szCs w:val="22"/>
          <w:lang w:val="en-US" w:eastAsia="zh-CN"/>
        </w:rPr>
        <w:t xml:space="preserve">. Furthermore, we </w:t>
      </w:r>
      <w:proofErr w:type="gramStart"/>
      <w:r w:rsidR="00660534">
        <w:rPr>
          <w:sz w:val="22"/>
          <w:szCs w:val="22"/>
          <w:lang w:val="en-US" w:eastAsia="zh-CN"/>
        </w:rPr>
        <w:t>don’t</w:t>
      </w:r>
      <w:proofErr w:type="gramEnd"/>
      <w:r w:rsidR="00660534">
        <w:rPr>
          <w:sz w:val="22"/>
          <w:szCs w:val="22"/>
          <w:lang w:val="en-US" w:eastAsia="zh-CN"/>
        </w:rPr>
        <w:t xml:space="preserve"> see a provision in the LPP specification to </w:t>
      </w:r>
      <w:r w:rsidR="00584FA6">
        <w:rPr>
          <w:sz w:val="22"/>
          <w:szCs w:val="22"/>
          <w:lang w:val="en-US" w:eastAsia="zh-CN"/>
        </w:rPr>
        <w:t xml:space="preserve">indicate or </w:t>
      </w:r>
      <w:r w:rsidR="00660534">
        <w:rPr>
          <w:sz w:val="22"/>
          <w:szCs w:val="22"/>
          <w:lang w:val="en-US" w:eastAsia="zh-CN"/>
        </w:rPr>
        <w:t>report a me</w:t>
      </w:r>
      <w:r w:rsidR="00584FA6">
        <w:rPr>
          <w:sz w:val="22"/>
          <w:szCs w:val="22"/>
          <w:lang w:val="en-US" w:eastAsia="zh-CN"/>
        </w:rPr>
        <w:t xml:space="preserve">asurement based on partial </w:t>
      </w:r>
      <w:r w:rsidR="00D24220">
        <w:rPr>
          <w:sz w:val="22"/>
          <w:szCs w:val="22"/>
          <w:lang w:val="en-US" w:eastAsia="zh-CN"/>
        </w:rPr>
        <w:t>processing of a PRS resource.</w:t>
      </w:r>
    </w:p>
    <w:p w14:paraId="17A8D66F" w14:textId="7892216A" w:rsidR="00D24220" w:rsidRDefault="00D24220">
      <w:pPr>
        <w:spacing w:after="0"/>
        <w:rPr>
          <w:sz w:val="22"/>
          <w:szCs w:val="22"/>
          <w:lang w:val="en-US" w:eastAsia="zh-CN"/>
        </w:rPr>
      </w:pPr>
    </w:p>
    <w:p w14:paraId="1918CA6F" w14:textId="01E0DA93" w:rsidR="00D24220" w:rsidRPr="004329B5" w:rsidRDefault="00D24220">
      <w:pPr>
        <w:spacing w:after="0"/>
        <w:rPr>
          <w:b/>
          <w:bCs/>
          <w:sz w:val="22"/>
          <w:szCs w:val="22"/>
          <w:lang w:val="en-US" w:eastAsia="zh-CN"/>
        </w:rPr>
      </w:pPr>
      <w:r w:rsidRPr="004329B5">
        <w:rPr>
          <w:b/>
          <w:bCs/>
          <w:sz w:val="22"/>
          <w:szCs w:val="22"/>
          <w:lang w:val="en-US" w:eastAsia="zh-CN"/>
        </w:rPr>
        <w:t xml:space="preserve">Observation 1: </w:t>
      </w:r>
      <w:r w:rsidR="004329B5" w:rsidRPr="004329B5">
        <w:rPr>
          <w:b/>
          <w:bCs/>
          <w:sz w:val="22"/>
          <w:szCs w:val="22"/>
          <w:lang w:val="en-US" w:eastAsia="zh-CN"/>
        </w:rPr>
        <w:t>NR DL positioning measurement results reported by the UE are provided for uniquely identifiable PRS resources in the assistance data provided by the location server.</w:t>
      </w:r>
    </w:p>
    <w:p w14:paraId="3D21F9B8" w14:textId="77777777" w:rsidR="004329B5" w:rsidRDefault="004329B5">
      <w:pPr>
        <w:spacing w:after="0"/>
        <w:rPr>
          <w:sz w:val="22"/>
          <w:szCs w:val="22"/>
          <w:lang w:val="en-US" w:eastAsia="zh-CN"/>
        </w:rPr>
      </w:pPr>
    </w:p>
    <w:p w14:paraId="757D678F" w14:textId="4C87C910" w:rsidR="00DE1480" w:rsidRDefault="00D24220" w:rsidP="0054243C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Given the observation above</w:t>
      </w:r>
      <w:r w:rsidR="007E3244">
        <w:rPr>
          <w:sz w:val="22"/>
          <w:szCs w:val="22"/>
          <w:lang w:val="en-US" w:eastAsia="zh-CN"/>
        </w:rPr>
        <w:t xml:space="preserve">, our view is that the UE should not report measurements based on partially processed </w:t>
      </w:r>
      <w:r w:rsidR="009B32CC">
        <w:rPr>
          <w:sz w:val="22"/>
          <w:szCs w:val="22"/>
          <w:lang w:val="en-US" w:eastAsia="zh-CN"/>
        </w:rPr>
        <w:t xml:space="preserve">instances of </w:t>
      </w:r>
      <w:r w:rsidR="007E3244">
        <w:rPr>
          <w:sz w:val="22"/>
          <w:szCs w:val="22"/>
          <w:lang w:val="en-US" w:eastAsia="zh-CN"/>
        </w:rPr>
        <w:t>PRS resources.</w:t>
      </w:r>
      <w:r w:rsidR="00DC4F63">
        <w:rPr>
          <w:sz w:val="22"/>
          <w:szCs w:val="22"/>
          <w:lang w:val="en-US" w:eastAsia="zh-CN"/>
        </w:rPr>
        <w:t xml:space="preserve"> </w:t>
      </w:r>
      <w:r w:rsidR="00D46E33">
        <w:rPr>
          <w:sz w:val="22"/>
          <w:szCs w:val="22"/>
          <w:lang w:val="en-US" w:eastAsia="zh-CN"/>
        </w:rPr>
        <w:t>O</w:t>
      </w:r>
      <w:r w:rsidR="00713CC8">
        <w:rPr>
          <w:sz w:val="22"/>
          <w:szCs w:val="22"/>
          <w:lang w:val="en-US" w:eastAsia="zh-CN"/>
        </w:rPr>
        <w:t>ption</w:t>
      </w:r>
      <w:r w:rsidR="009103CD">
        <w:rPr>
          <w:sz w:val="22"/>
          <w:szCs w:val="22"/>
          <w:lang w:val="en-US" w:eastAsia="zh-CN"/>
        </w:rPr>
        <w:t xml:space="preserve">s 1 and 2 </w:t>
      </w:r>
      <w:r w:rsidR="00880414">
        <w:rPr>
          <w:sz w:val="22"/>
          <w:szCs w:val="22"/>
          <w:lang w:val="en-US" w:eastAsia="zh-CN"/>
        </w:rPr>
        <w:t xml:space="preserve">above </w:t>
      </w:r>
      <w:r w:rsidR="009103CD">
        <w:rPr>
          <w:sz w:val="22"/>
          <w:szCs w:val="22"/>
          <w:lang w:val="en-US" w:eastAsia="zh-CN"/>
        </w:rPr>
        <w:t>should be adopted</w:t>
      </w:r>
      <w:r w:rsidR="00932C62">
        <w:rPr>
          <w:sz w:val="22"/>
          <w:szCs w:val="22"/>
          <w:lang w:val="en-US" w:eastAsia="zh-CN"/>
        </w:rPr>
        <w:t xml:space="preserve"> following this reasoning</w:t>
      </w:r>
      <w:r w:rsidR="009103CD">
        <w:rPr>
          <w:sz w:val="22"/>
          <w:szCs w:val="22"/>
          <w:lang w:val="en-US" w:eastAsia="zh-CN"/>
        </w:rPr>
        <w:t>.</w:t>
      </w:r>
    </w:p>
    <w:p w14:paraId="3F6CCEE4" w14:textId="77777777" w:rsidR="0054243C" w:rsidRDefault="0054243C" w:rsidP="0054243C">
      <w:pPr>
        <w:spacing w:after="0"/>
        <w:rPr>
          <w:sz w:val="22"/>
          <w:szCs w:val="22"/>
          <w:lang w:val="en-US" w:eastAsia="zh-CN"/>
        </w:rPr>
      </w:pPr>
    </w:p>
    <w:p w14:paraId="09096136" w14:textId="67E5490E" w:rsidR="00CB6249" w:rsidRPr="00C26D3C" w:rsidRDefault="00CB6249" w:rsidP="0007022B">
      <w:pPr>
        <w:rPr>
          <w:b/>
          <w:bCs/>
          <w:sz w:val="22"/>
          <w:szCs w:val="22"/>
          <w:lang w:eastAsia="zh-CN"/>
        </w:rPr>
      </w:pPr>
      <w:r w:rsidRPr="00C26D3C">
        <w:rPr>
          <w:b/>
          <w:bCs/>
          <w:sz w:val="22"/>
          <w:szCs w:val="22"/>
          <w:lang w:eastAsia="zh-CN"/>
        </w:rPr>
        <w:t>Proposal 1: The measurement requirements do not apply for a PRS resource, if time span of the PRS resource instance is greater than UE reported capability N.</w:t>
      </w:r>
    </w:p>
    <w:p w14:paraId="7E212F75" w14:textId="1B7AC7FC" w:rsidR="00641AC2" w:rsidRPr="00C26D3C" w:rsidRDefault="0033505E" w:rsidP="0033505E">
      <w:pPr>
        <w:rPr>
          <w:b/>
          <w:bCs/>
          <w:sz w:val="22"/>
          <w:szCs w:val="22"/>
          <w:lang w:eastAsia="zh-CN"/>
        </w:rPr>
      </w:pPr>
      <w:r w:rsidRPr="00C26D3C">
        <w:rPr>
          <w:b/>
          <w:bCs/>
          <w:sz w:val="22"/>
          <w:szCs w:val="22"/>
          <w:lang w:eastAsia="zh-CN"/>
        </w:rPr>
        <w:t>Proposal</w:t>
      </w:r>
      <w:r w:rsidR="00641AC2" w:rsidRPr="00C26D3C">
        <w:rPr>
          <w:b/>
          <w:bCs/>
          <w:sz w:val="22"/>
          <w:szCs w:val="22"/>
          <w:lang w:eastAsia="zh-CN"/>
        </w:rPr>
        <w:t xml:space="preserve"> 2: The measurement requirements do not apply for a PRS </w:t>
      </w:r>
      <w:proofErr w:type="gramStart"/>
      <w:r w:rsidR="00641AC2" w:rsidRPr="00C26D3C">
        <w:rPr>
          <w:b/>
          <w:bCs/>
          <w:sz w:val="22"/>
          <w:szCs w:val="22"/>
          <w:lang w:eastAsia="zh-CN"/>
        </w:rPr>
        <w:t>resource, if</w:t>
      </w:r>
      <w:proofErr w:type="gramEnd"/>
      <w:r w:rsidR="00641AC2" w:rsidRPr="00C26D3C">
        <w:rPr>
          <w:b/>
          <w:bCs/>
          <w:sz w:val="22"/>
          <w:szCs w:val="22"/>
          <w:lang w:eastAsia="zh-CN"/>
        </w:rPr>
        <w:t xml:space="preserve"> the time span of a DL PRS resource instance is greater than the configured measurement gap length</w:t>
      </w:r>
      <w:r w:rsidRPr="00C26D3C">
        <w:rPr>
          <w:b/>
          <w:bCs/>
          <w:sz w:val="22"/>
          <w:szCs w:val="22"/>
          <w:lang w:eastAsia="zh-CN"/>
        </w:rPr>
        <w:t>.</w:t>
      </w:r>
    </w:p>
    <w:p w14:paraId="62309DC3" w14:textId="43937946" w:rsidR="00641AC2" w:rsidRPr="00E84E03" w:rsidRDefault="004B2758" w:rsidP="0007022B">
      <w:pPr>
        <w:rPr>
          <w:b/>
          <w:bCs/>
          <w:sz w:val="22"/>
          <w:szCs w:val="22"/>
          <w:lang w:eastAsia="zh-CN"/>
        </w:rPr>
      </w:pPr>
      <w:r w:rsidRPr="00C26D3C">
        <w:rPr>
          <w:b/>
          <w:bCs/>
          <w:sz w:val="22"/>
          <w:szCs w:val="22"/>
          <w:lang w:eastAsia="zh-CN"/>
        </w:rPr>
        <w:t xml:space="preserve">Proposal 3: </w:t>
      </w:r>
      <w:r w:rsidR="00E901FF" w:rsidRPr="00C26D3C">
        <w:rPr>
          <w:b/>
          <w:bCs/>
          <w:sz w:val="22"/>
          <w:szCs w:val="22"/>
          <w:lang w:eastAsia="zh-CN"/>
        </w:rPr>
        <w:t xml:space="preserve">The measurement requirements do not apply </w:t>
      </w:r>
      <w:r w:rsidR="004814F8" w:rsidRPr="00C26D3C">
        <w:rPr>
          <w:b/>
          <w:bCs/>
          <w:sz w:val="22"/>
          <w:szCs w:val="22"/>
          <w:lang w:eastAsia="zh-CN"/>
        </w:rPr>
        <w:t>to any instance of a PRS resource that cannot be measured and processed in its entire</w:t>
      </w:r>
      <w:r w:rsidR="00467965" w:rsidRPr="00C26D3C">
        <w:rPr>
          <w:b/>
          <w:bCs/>
          <w:sz w:val="22"/>
          <w:szCs w:val="22"/>
          <w:lang w:eastAsia="zh-CN"/>
        </w:rPr>
        <w:t xml:space="preserve">ty due to </w:t>
      </w:r>
      <w:r w:rsidR="000C3351" w:rsidRPr="00C26D3C">
        <w:rPr>
          <w:b/>
          <w:bCs/>
          <w:sz w:val="22"/>
          <w:szCs w:val="22"/>
          <w:lang w:eastAsia="zh-CN"/>
        </w:rPr>
        <w:t xml:space="preserve">limitations imposed by </w:t>
      </w:r>
      <w:r w:rsidR="00467965" w:rsidRPr="00C26D3C">
        <w:rPr>
          <w:b/>
          <w:bCs/>
          <w:sz w:val="22"/>
          <w:szCs w:val="22"/>
          <w:lang w:eastAsia="zh-CN"/>
        </w:rPr>
        <w:t xml:space="preserve">either </w:t>
      </w:r>
      <w:r w:rsidR="000C3351" w:rsidRPr="00C26D3C">
        <w:rPr>
          <w:b/>
          <w:bCs/>
          <w:sz w:val="22"/>
          <w:szCs w:val="22"/>
          <w:lang w:eastAsia="zh-CN"/>
        </w:rPr>
        <w:t xml:space="preserve">the </w:t>
      </w:r>
      <w:r w:rsidR="000A433C" w:rsidRPr="00C26D3C">
        <w:rPr>
          <w:b/>
          <w:bCs/>
          <w:sz w:val="22"/>
          <w:szCs w:val="22"/>
          <w:lang w:eastAsia="zh-CN"/>
        </w:rPr>
        <w:t xml:space="preserve">UE </w:t>
      </w:r>
      <w:r w:rsidR="009D5458" w:rsidRPr="00C26D3C">
        <w:rPr>
          <w:b/>
          <w:bCs/>
          <w:sz w:val="22"/>
          <w:szCs w:val="22"/>
          <w:lang w:eastAsia="zh-CN"/>
        </w:rPr>
        <w:t xml:space="preserve">PRS processing capability {N, T} or </w:t>
      </w:r>
      <w:r w:rsidR="001A77B7" w:rsidRPr="00C26D3C">
        <w:rPr>
          <w:b/>
          <w:bCs/>
          <w:sz w:val="22"/>
          <w:szCs w:val="22"/>
          <w:lang w:eastAsia="zh-CN"/>
        </w:rPr>
        <w:t xml:space="preserve">the </w:t>
      </w:r>
      <w:r w:rsidR="009D5458" w:rsidRPr="00C26D3C">
        <w:rPr>
          <w:b/>
          <w:bCs/>
          <w:sz w:val="22"/>
          <w:szCs w:val="22"/>
          <w:lang w:eastAsia="zh-CN"/>
        </w:rPr>
        <w:t>configured measurement gap pa</w:t>
      </w:r>
      <w:r w:rsidR="001A77B7" w:rsidRPr="00C26D3C">
        <w:rPr>
          <w:b/>
          <w:bCs/>
          <w:sz w:val="22"/>
          <w:szCs w:val="22"/>
          <w:lang w:eastAsia="zh-CN"/>
        </w:rPr>
        <w:t>ttern.</w:t>
      </w:r>
    </w:p>
    <w:p w14:paraId="422BCA54" w14:textId="49094807" w:rsidR="000834C3" w:rsidRDefault="00D86D56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Long periodicity condition for PRS measurements</w:t>
      </w:r>
    </w:p>
    <w:p w14:paraId="74C7C0A6" w14:textId="72BDD9A9" w:rsidR="00C8526C" w:rsidRPr="002B1244" w:rsidRDefault="00285755" w:rsidP="00C8526C">
      <w:pPr>
        <w:rPr>
          <w:sz w:val="22"/>
          <w:szCs w:val="22"/>
          <w:lang w:val="en-US" w:eastAsia="zh-CN"/>
        </w:rPr>
      </w:pPr>
      <w:r w:rsidRPr="002B124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6A673458">
                <wp:simplePos x="0" y="0"/>
                <wp:positionH relativeFrom="margin">
                  <wp:align>left</wp:align>
                </wp:positionH>
                <wp:positionV relativeFrom="paragraph">
                  <wp:posOffset>389172</wp:posOffset>
                </wp:positionV>
                <wp:extent cx="6225540" cy="1979875"/>
                <wp:effectExtent l="0" t="0" r="22860" b="209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1979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6DD3E" id="Rectangle 4" o:spid="_x0000_s1026" style="position:absolute;margin-left:0;margin-top:30.65pt;width:490.2pt;height:155.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0C44E9">
        <w:rPr>
          <w:sz w:val="22"/>
          <w:szCs w:val="22"/>
          <w:lang w:val="en-US" w:eastAsia="zh-CN"/>
        </w:rPr>
        <w:t xml:space="preserve">In this section we </w:t>
      </w:r>
      <w:r w:rsidR="00A0767E">
        <w:rPr>
          <w:sz w:val="22"/>
          <w:szCs w:val="22"/>
          <w:lang w:val="en-US" w:eastAsia="zh-CN"/>
        </w:rPr>
        <w:t>discuss</w:t>
      </w:r>
      <w:r w:rsidR="000C44E9">
        <w:rPr>
          <w:sz w:val="22"/>
          <w:szCs w:val="22"/>
          <w:lang w:val="en-US" w:eastAsia="zh-CN"/>
        </w:rPr>
        <w:t xml:space="preserve"> the de</w:t>
      </w:r>
      <w:r w:rsidR="00911BF5">
        <w:rPr>
          <w:sz w:val="22"/>
          <w:szCs w:val="22"/>
          <w:lang w:val="en-US" w:eastAsia="zh-CN"/>
        </w:rPr>
        <w:t>finition of “long periodicity” condition for PRS measurements</w:t>
      </w:r>
      <w:r w:rsidR="002A6920">
        <w:rPr>
          <w:sz w:val="22"/>
          <w:szCs w:val="22"/>
          <w:lang w:val="en-US" w:eastAsia="zh-CN"/>
        </w:rPr>
        <w:t xml:space="preserve">, which would be relevant for calculating CSSF. The options </w:t>
      </w:r>
      <w:r>
        <w:rPr>
          <w:sz w:val="22"/>
          <w:szCs w:val="22"/>
          <w:lang w:val="en-US" w:eastAsia="zh-CN"/>
        </w:rPr>
        <w:t>presented in the WF [1] are as follows:</w:t>
      </w:r>
    </w:p>
    <w:p w14:paraId="799C47A6" w14:textId="306A76FD" w:rsidR="00AB2CF6" w:rsidRPr="00AB2CF6" w:rsidRDefault="00AB2CF6" w:rsidP="00AB2CF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Option 1a: Tprs * X * dl-prs-MutingBitRepetitionFactor &gt;=160ms</w:t>
      </w:r>
    </w:p>
    <w:p w14:paraId="7B7593C0" w14:textId="49DAE23F" w:rsidR="00AB2CF6" w:rsidRPr="00AB2CF6" w:rsidRDefault="00AB2CF6" w:rsidP="00875696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X is the number of consecutive zeros in NR-MutingPattern-r16 for mutingOption1-r16</w:t>
      </w:r>
    </w:p>
    <w:p w14:paraId="68B2350B" w14:textId="77777777" w:rsidR="00AB2CF6" w:rsidRPr="00AB2CF6" w:rsidRDefault="00AB2CF6" w:rsidP="00AB2CF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 xml:space="preserve">Option 1b: </w:t>
      </w:r>
      <w:proofErr w:type="gramStart"/>
      <w:r w:rsidRPr="00AB2CF6">
        <w:rPr>
          <w:sz w:val="22"/>
          <w:szCs w:val="22"/>
          <w:lang w:eastAsia="zh-CN"/>
        </w:rPr>
        <w:t>max(</w:t>
      </w:r>
      <w:proofErr w:type="gramEnd"/>
      <w:r w:rsidRPr="00AB2CF6">
        <w:rPr>
          <w:sz w:val="22"/>
          <w:szCs w:val="22"/>
          <w:lang w:eastAsia="zh-CN"/>
        </w:rPr>
        <w:t>Tprs * X * dl-prs-MutingBitRepetitionFactor) &gt;=320ms</w:t>
      </w:r>
    </w:p>
    <w:p w14:paraId="17A9D06C" w14:textId="039A9442" w:rsidR="00AB2CF6" w:rsidRPr="00AB2CF6" w:rsidRDefault="00AB2CF6" w:rsidP="00875696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X is the length of NR-MutingPattern-r16 for mutingOption1-r16</w:t>
      </w:r>
    </w:p>
    <w:p w14:paraId="68AD8883" w14:textId="77777777" w:rsidR="00AB2CF6" w:rsidRPr="00AB2CF6" w:rsidRDefault="00AB2CF6" w:rsidP="00AB2CF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Option 1c: Tprs * X &gt;=320ms</w:t>
      </w:r>
    </w:p>
    <w:p w14:paraId="645AFC27" w14:textId="5187EC02" w:rsidR="00AB2CF6" w:rsidRPr="00AB2CF6" w:rsidRDefault="00AB2CF6" w:rsidP="00875696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X is the size of MutingPattern</w:t>
      </w:r>
    </w:p>
    <w:p w14:paraId="118859F5" w14:textId="77777777" w:rsidR="00AB2CF6" w:rsidRPr="00AB2CF6" w:rsidRDefault="00AB2CF6" w:rsidP="00AB2CF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Option 1d: Long-periodicity NR measurements are the measurements with PRS periodicity &gt;160 ms (with or without muting) or equal 160 ms (with muting)</w:t>
      </w:r>
    </w:p>
    <w:p w14:paraId="36EFD429" w14:textId="5F30741D" w:rsidR="00AB2CF6" w:rsidRPr="00AB2CF6" w:rsidRDefault="00AB2CF6" w:rsidP="00AB2CF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Option 2: Long-periodicity PRS means the PRS periodicity in each frequency layer defined in sub-topic 1-2 is larger than or equal to [320]ms</w:t>
      </w:r>
    </w:p>
    <w:p w14:paraId="47FBB3A1" w14:textId="60C2CD9E" w:rsidR="005E7A2B" w:rsidRPr="0036251C" w:rsidRDefault="00AB2CF6" w:rsidP="0036251C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AB2CF6">
        <w:rPr>
          <w:sz w:val="22"/>
          <w:szCs w:val="22"/>
          <w:lang w:eastAsia="zh-CN"/>
        </w:rPr>
        <w:t>Option 3: FFS</w:t>
      </w:r>
    </w:p>
    <w:p w14:paraId="75DB8A9A" w14:textId="7264CB2D" w:rsidR="00C62546" w:rsidRDefault="00C62546" w:rsidP="00C62546">
      <w:pPr>
        <w:rPr>
          <w:lang w:val="en-US" w:eastAsia="zh-CN"/>
        </w:rPr>
      </w:pPr>
    </w:p>
    <w:p w14:paraId="2BC254E2" w14:textId="34A3C74C" w:rsidR="00642CD0" w:rsidRDefault="00C769EC" w:rsidP="00C62546">
      <w:pPr>
        <w:rPr>
          <w:sz w:val="22"/>
          <w:szCs w:val="22"/>
          <w:lang w:val="en-US" w:eastAsia="zh-CN"/>
        </w:rPr>
      </w:pPr>
      <w:r w:rsidRPr="004D3189">
        <w:rPr>
          <w:sz w:val="22"/>
          <w:szCs w:val="22"/>
          <w:lang w:val="en-US" w:eastAsia="zh-CN"/>
        </w:rPr>
        <w:t xml:space="preserve">We support a </w:t>
      </w:r>
      <w:r w:rsidR="00D75E1A">
        <w:rPr>
          <w:sz w:val="22"/>
          <w:szCs w:val="22"/>
          <w:lang w:val="en-US" w:eastAsia="zh-CN"/>
        </w:rPr>
        <w:t>generaliz</w:t>
      </w:r>
      <w:r w:rsidRPr="004D3189">
        <w:rPr>
          <w:sz w:val="22"/>
          <w:szCs w:val="22"/>
          <w:lang w:val="en-US" w:eastAsia="zh-CN"/>
        </w:rPr>
        <w:t xml:space="preserve">ed </w:t>
      </w:r>
      <w:r w:rsidR="00350F7B" w:rsidRPr="004D3189">
        <w:rPr>
          <w:sz w:val="22"/>
          <w:szCs w:val="22"/>
          <w:lang w:val="en-US" w:eastAsia="zh-CN"/>
        </w:rPr>
        <w:t>version of option 1a</w:t>
      </w:r>
      <w:r w:rsidR="003D0F55" w:rsidRPr="004D3189">
        <w:rPr>
          <w:sz w:val="22"/>
          <w:szCs w:val="22"/>
          <w:lang w:val="en-US" w:eastAsia="zh-CN"/>
        </w:rPr>
        <w:t>:</w:t>
      </w:r>
    </w:p>
    <w:p w14:paraId="60611398" w14:textId="1944E890" w:rsidR="00FA67A0" w:rsidRPr="00FD4D02" w:rsidRDefault="003B1C15" w:rsidP="00C62546">
      <w:pPr>
        <w:rPr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PRS, muting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k</m:t>
              </m:r>
            </m:e>
          </m:d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PRS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k</m:t>
              </m:r>
            </m:e>
          </m:d>
          <m:r>
            <w:rPr>
              <w:rFonts w:ascii="Cambria Math" w:hAnsi="Cambria Math"/>
              <w:sz w:val="22"/>
              <w:szCs w:val="22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∙</m:t>
              </m:r>
              <m:r>
                <m:rPr>
                  <m:nor/>
                </m:r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  <m:t>dl-PRS-MultiBitRepetitionFactor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+1</m:t>
              </m:r>
            </m:e>
          </m:d>
        </m:oMath>
      </m:oMathPara>
    </w:p>
    <w:p w14:paraId="2149B5A0" w14:textId="130FFF79" w:rsidR="00FD4D02" w:rsidRPr="00D20558" w:rsidRDefault="00523B47" w:rsidP="00C62546">
      <w:pPr>
        <w:rPr>
          <w:sz w:val="24"/>
          <w:szCs w:val="24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/>
            </w:rPr>
            <m:t>LC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over all k</m:t>
              </m:r>
            </m:sub>
          </m:sSub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PRS, muting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/>
            </w:rPr>
            <m:t>≥160 ms</m:t>
          </m:r>
        </m:oMath>
      </m:oMathPara>
    </w:p>
    <w:p w14:paraId="5F641BB2" w14:textId="304A62C2" w:rsidR="00321AA1" w:rsidRPr="00972D07" w:rsidRDefault="00F54CB6" w:rsidP="00C62546">
      <w:pPr>
        <w:rPr>
          <w:lang w:val="en-US" w:eastAsia="zh-CN"/>
        </w:rPr>
      </w:pPr>
      <w:r>
        <w:rPr>
          <w:sz w:val="22"/>
          <w:szCs w:val="22"/>
          <w:lang w:val="en-US"/>
        </w:rPr>
        <w:t xml:space="preserve">where </w:t>
      </w:r>
      <m:oMath>
        <m:r>
          <w:rPr>
            <w:rFonts w:ascii="Cambria Math" w:hAnsi="Cambria Math"/>
            <w:sz w:val="22"/>
            <w:szCs w:val="22"/>
            <w:lang w:val="en-US"/>
          </w:rPr>
          <m:t>k</m:t>
        </m:r>
      </m:oMath>
      <w:r>
        <w:rPr>
          <w:sz w:val="22"/>
          <w:szCs w:val="22"/>
          <w:lang w:val="en-US"/>
        </w:rPr>
        <w:t xml:space="preserve"> is the PRS resource set index within a </w:t>
      </w:r>
      <w:r w:rsidR="002E2F54">
        <w:rPr>
          <w:sz w:val="22"/>
          <w:szCs w:val="22"/>
          <w:lang w:val="en-US"/>
        </w:rPr>
        <w:t>positioning frequency layer (</w:t>
      </w:r>
      <w:r>
        <w:rPr>
          <w:sz w:val="22"/>
          <w:szCs w:val="22"/>
          <w:lang w:val="en-US"/>
        </w:rPr>
        <w:t>PF</w:t>
      </w:r>
      <w:r w:rsidR="001F671E">
        <w:rPr>
          <w:sz w:val="22"/>
          <w:szCs w:val="22"/>
          <w:lang w:val="en-US"/>
        </w:rPr>
        <w:t>L</w:t>
      </w:r>
      <w:r w:rsidR="002E2F54">
        <w:rPr>
          <w:sz w:val="22"/>
          <w:szCs w:val="22"/>
          <w:lang w:val="en-US"/>
        </w:rPr>
        <w:t>)</w:t>
      </w:r>
      <w:r w:rsidR="006C5C1F">
        <w:rPr>
          <w:sz w:val="22"/>
          <w:szCs w:val="22"/>
          <w:lang w:val="en-US"/>
        </w:rPr>
        <w:t>,</w:t>
      </w:r>
      <w:r w:rsidR="001F671E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AF63FF">
        <w:rPr>
          <w:sz w:val="22"/>
          <w:szCs w:val="22"/>
          <w:lang w:val="en-US"/>
        </w:rPr>
        <w:t xml:space="preserve"> is the PRS resource periodicity </w:t>
      </w:r>
      <w:r w:rsidR="00EA3BAF">
        <w:rPr>
          <w:sz w:val="22"/>
          <w:szCs w:val="22"/>
          <w:lang w:val="en-US"/>
        </w:rPr>
        <w:t xml:space="preserve">and </w:t>
      </w:r>
      <m:oMath>
        <m:r>
          <w:rPr>
            <w:rFonts w:ascii="Cambria Math" w:hAnsi="Cambria Math"/>
            <w:sz w:val="22"/>
            <w:szCs w:val="22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EA3BAF">
        <w:rPr>
          <w:sz w:val="22"/>
          <w:szCs w:val="22"/>
          <w:lang w:val="en-US"/>
        </w:rPr>
        <w:t xml:space="preserve"> is the number of consecutive zeros in</w:t>
      </w:r>
      <w:r w:rsidR="0081607D">
        <w:rPr>
          <w:sz w:val="22"/>
          <w:szCs w:val="22"/>
          <w:lang w:val="en-US"/>
        </w:rPr>
        <w:t xml:space="preserve"> </w:t>
      </w:r>
      <w:r w:rsidR="0081607D" w:rsidRPr="0081607D">
        <w:rPr>
          <w:i/>
          <w:iCs/>
          <w:sz w:val="22"/>
          <w:szCs w:val="22"/>
          <w:lang w:eastAsia="zh-CN"/>
        </w:rPr>
        <w:t>NR-MutingPattern-r16</w:t>
      </w:r>
      <w:r w:rsidR="0081607D" w:rsidRPr="00AB2CF6">
        <w:rPr>
          <w:sz w:val="22"/>
          <w:szCs w:val="22"/>
          <w:lang w:eastAsia="zh-CN"/>
        </w:rPr>
        <w:t xml:space="preserve"> for </w:t>
      </w:r>
      <w:r w:rsidR="0081607D" w:rsidRPr="006C5C1F">
        <w:rPr>
          <w:i/>
          <w:iCs/>
          <w:sz w:val="22"/>
          <w:szCs w:val="22"/>
          <w:lang w:eastAsia="zh-CN"/>
        </w:rPr>
        <w:t>mutingOption1-r16</w:t>
      </w:r>
      <w:r w:rsidR="006C5C1F">
        <w:rPr>
          <w:sz w:val="22"/>
          <w:szCs w:val="22"/>
          <w:lang w:val="en-US"/>
        </w:rPr>
        <w:t xml:space="preserve">. </w:t>
      </w:r>
      <w:r w:rsidR="001F671E">
        <w:rPr>
          <w:sz w:val="22"/>
          <w:szCs w:val="22"/>
          <w:lang w:val="en-US"/>
        </w:rPr>
        <w:t xml:space="preserve">Evaluation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 muting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A03110">
        <w:rPr>
          <w:sz w:val="22"/>
          <w:szCs w:val="22"/>
          <w:lang w:val="en-US"/>
        </w:rPr>
        <w:t xml:space="preserve"> should be done at the PRS resource set level</w:t>
      </w:r>
      <w:r w:rsidR="00972D07">
        <w:rPr>
          <w:sz w:val="22"/>
          <w:szCs w:val="22"/>
          <w:lang w:val="en-US"/>
        </w:rPr>
        <w:t xml:space="preserve"> </w:t>
      </w:r>
      <w:r w:rsidR="00972D07">
        <w:rPr>
          <w:sz w:val="22"/>
          <w:szCs w:val="22"/>
          <w:lang w:eastAsia="zh-CN"/>
        </w:rPr>
        <w:t xml:space="preserve">since both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</m:oMath>
      <w:r w:rsidR="00972D07">
        <w:rPr>
          <w:sz w:val="22"/>
          <w:szCs w:val="22"/>
          <w:lang w:val="en-US"/>
        </w:rPr>
        <w:t xml:space="preserve"> and PRS muting parameters are defined at that level.</w:t>
      </w:r>
      <w:r w:rsidR="00972D07">
        <w:rPr>
          <w:lang w:val="en-US" w:eastAsia="zh-CN"/>
        </w:rPr>
        <w:t xml:space="preserve"> </w:t>
      </w:r>
      <w:r w:rsidR="00241470">
        <w:rPr>
          <w:sz w:val="22"/>
          <w:szCs w:val="22"/>
          <w:lang w:eastAsia="zh-CN"/>
        </w:rPr>
        <w:t xml:space="preserve">The </w:t>
      </w:r>
      <w:r w:rsidR="00C073F8">
        <w:rPr>
          <w:sz w:val="22"/>
          <w:szCs w:val="22"/>
          <w:lang w:eastAsia="zh-CN"/>
        </w:rPr>
        <w:t>additive term</w:t>
      </w:r>
      <w:r w:rsidR="00D5306B">
        <w:rPr>
          <w:sz w:val="22"/>
          <w:szCs w:val="22"/>
          <w:lang w:eastAsia="zh-CN"/>
        </w:rPr>
        <w:t xml:space="preserve"> (+1)</w:t>
      </w:r>
      <w:r w:rsidR="00C073F8">
        <w:rPr>
          <w:sz w:val="22"/>
          <w:szCs w:val="22"/>
          <w:lang w:eastAsia="zh-CN"/>
        </w:rPr>
        <w:t xml:space="preserve"> is ne</w:t>
      </w:r>
      <w:r w:rsidR="00D5306B">
        <w:rPr>
          <w:sz w:val="22"/>
          <w:szCs w:val="22"/>
          <w:lang w:eastAsia="zh-CN"/>
        </w:rPr>
        <w:t xml:space="preserve">eded so that if there is no </w:t>
      </w:r>
      <w:r w:rsidR="006812E4">
        <w:rPr>
          <w:sz w:val="22"/>
          <w:szCs w:val="22"/>
          <w:lang w:eastAsia="zh-CN"/>
        </w:rPr>
        <w:t xml:space="preserve">muting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val="en-US"/>
              </w:rPr>
              <m:t>=0</m:t>
            </m:r>
          </m:e>
        </m:d>
      </m:oMath>
      <w:r w:rsidR="006812E4">
        <w:rPr>
          <w:sz w:val="22"/>
          <w:szCs w:val="22"/>
          <w:lang w:eastAsia="zh-CN"/>
        </w:rPr>
        <w:t xml:space="preserve"> the </w:t>
      </w:r>
      <w:r w:rsidR="00DC717E">
        <w:rPr>
          <w:sz w:val="22"/>
          <w:szCs w:val="22"/>
          <w:lang w:eastAsia="zh-CN"/>
        </w:rPr>
        <w:t>expression</w:t>
      </w:r>
      <w:r w:rsidR="006812E4">
        <w:rPr>
          <w:sz w:val="22"/>
          <w:szCs w:val="22"/>
          <w:lang w:eastAsia="zh-CN"/>
        </w:rPr>
        <w:t xml:space="preserve"> </w:t>
      </w:r>
      <w:r w:rsidR="00DB4ECA">
        <w:rPr>
          <w:sz w:val="22"/>
          <w:szCs w:val="22"/>
          <w:lang w:eastAsia="zh-CN"/>
        </w:rPr>
        <w:t>reduces to</w:t>
      </w:r>
      <w:r w:rsidR="00855546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855546">
        <w:rPr>
          <w:sz w:val="22"/>
          <w:szCs w:val="22"/>
          <w:lang w:val="en-US"/>
        </w:rPr>
        <w:t xml:space="preserve">. </w:t>
      </w:r>
      <w:r w:rsidR="00145F11">
        <w:rPr>
          <w:sz w:val="22"/>
          <w:szCs w:val="22"/>
          <w:lang w:val="en-US"/>
        </w:rPr>
        <w:t>(</w:t>
      </w:r>
      <w:r w:rsidR="003475A2">
        <w:rPr>
          <w:sz w:val="22"/>
          <w:szCs w:val="22"/>
          <w:lang w:val="en-US"/>
        </w:rPr>
        <w:t>Note: T</w:t>
      </w:r>
      <w:r w:rsidR="00855546">
        <w:rPr>
          <w:sz w:val="22"/>
          <w:szCs w:val="22"/>
          <w:lang w:val="en-US"/>
        </w:rPr>
        <w:t xml:space="preserve">he </w:t>
      </w:r>
      <w:r w:rsidR="003475A2">
        <w:rPr>
          <w:sz w:val="22"/>
          <w:szCs w:val="22"/>
          <w:lang w:val="en-US"/>
        </w:rPr>
        <w:t>+1</w:t>
      </w:r>
      <w:r w:rsidR="00855546">
        <w:rPr>
          <w:sz w:val="22"/>
          <w:szCs w:val="22"/>
          <w:lang w:val="en-US"/>
        </w:rPr>
        <w:t xml:space="preserve"> correction should be applied to option 1b</w:t>
      </w:r>
      <w:r w:rsidR="003475A2">
        <w:rPr>
          <w:sz w:val="22"/>
          <w:szCs w:val="22"/>
          <w:lang w:val="en-US"/>
        </w:rPr>
        <w:t xml:space="preserve"> as well</w:t>
      </w:r>
      <w:r w:rsidR="00855546">
        <w:rPr>
          <w:sz w:val="22"/>
          <w:szCs w:val="22"/>
          <w:lang w:val="en-US"/>
        </w:rPr>
        <w:t>.</w:t>
      </w:r>
      <w:r w:rsidR="003475A2">
        <w:rPr>
          <w:sz w:val="22"/>
          <w:szCs w:val="22"/>
          <w:lang w:val="en-US"/>
        </w:rPr>
        <w:t>)</w:t>
      </w:r>
      <w:r w:rsidR="003B545C">
        <w:rPr>
          <w:sz w:val="22"/>
          <w:szCs w:val="22"/>
          <w:lang w:val="en-US"/>
        </w:rPr>
        <w:t xml:space="preserve"> T</w:t>
      </w:r>
      <w:r w:rsidR="009D5436">
        <w:rPr>
          <w:sz w:val="22"/>
          <w:szCs w:val="22"/>
          <w:lang w:val="en-US"/>
        </w:rPr>
        <w:t xml:space="preserve">aking the least common multiple (LCM) across all the PRS resource sets </w:t>
      </w:r>
      <w:r w:rsidR="00AD028F">
        <w:rPr>
          <w:sz w:val="22"/>
          <w:szCs w:val="22"/>
          <w:lang w:val="en-US"/>
        </w:rPr>
        <w:t xml:space="preserve">makes the expression consistent with the definition of PFL periodicity </w:t>
      </w:r>
      <w:r w:rsidR="007A4852">
        <w:rPr>
          <w:sz w:val="22"/>
          <w:szCs w:val="22"/>
          <w:lang w:val="en-US"/>
        </w:rPr>
        <w:t>we support for the measurement period requirement (discussed in a different contribution).</w:t>
      </w:r>
    </w:p>
    <w:p w14:paraId="03ACB7C3" w14:textId="44C3A43A" w:rsidR="00034125" w:rsidRPr="00F267E9" w:rsidRDefault="000B13AE" w:rsidP="00C62546">
      <w:pPr>
        <w:rPr>
          <w:sz w:val="22"/>
          <w:szCs w:val="22"/>
          <w:lang w:val="en-US"/>
        </w:rPr>
      </w:pPr>
      <w:r w:rsidRPr="007F3180">
        <w:rPr>
          <w:b/>
          <w:bCs/>
          <w:sz w:val="22"/>
          <w:szCs w:val="22"/>
          <w:lang w:val="en-US" w:eastAsia="zh-CN"/>
        </w:rPr>
        <w:t>Proposal</w:t>
      </w:r>
      <w:r w:rsidR="00D54460">
        <w:rPr>
          <w:b/>
          <w:bCs/>
          <w:sz w:val="22"/>
          <w:szCs w:val="22"/>
          <w:lang w:val="en-US" w:eastAsia="zh-CN"/>
        </w:rPr>
        <w:t xml:space="preserve"> 4</w:t>
      </w:r>
      <w:r w:rsidR="00F53698" w:rsidRPr="007F3180">
        <w:rPr>
          <w:b/>
          <w:bCs/>
          <w:sz w:val="22"/>
          <w:szCs w:val="22"/>
          <w:lang w:val="en-US" w:eastAsia="zh-CN"/>
        </w:rPr>
        <w:t xml:space="preserve">: The long periodicity condition </w:t>
      </w:r>
      <w:r w:rsidR="00553A31" w:rsidRPr="007F3180">
        <w:rPr>
          <w:b/>
          <w:bCs/>
          <w:sz w:val="22"/>
          <w:szCs w:val="22"/>
          <w:lang w:val="en-US" w:eastAsia="zh-CN"/>
        </w:rPr>
        <w:t>for PRS measurement</w:t>
      </w:r>
      <w:r w:rsidR="00553A31" w:rsidRPr="00131631">
        <w:rPr>
          <w:b/>
          <w:bCs/>
          <w:sz w:val="22"/>
          <w:szCs w:val="22"/>
          <w:lang w:val="en-US" w:eastAsia="zh-CN"/>
        </w:rPr>
        <w:t xml:space="preserve">s </w:t>
      </w:r>
      <w:r w:rsidR="00F53698" w:rsidRPr="00131631">
        <w:rPr>
          <w:b/>
          <w:bCs/>
          <w:sz w:val="22"/>
          <w:szCs w:val="22"/>
          <w:lang w:val="en-US" w:eastAsia="zh-CN"/>
        </w:rPr>
        <w:t>s</w:t>
      </w:r>
      <w:r w:rsidR="00F53698" w:rsidRPr="007F3180">
        <w:rPr>
          <w:b/>
          <w:bCs/>
          <w:sz w:val="22"/>
          <w:szCs w:val="22"/>
          <w:lang w:val="en-US" w:eastAsia="zh-CN"/>
        </w:rPr>
        <w:t>h</w:t>
      </w:r>
      <w:r w:rsidR="00553A31" w:rsidRPr="007F3180">
        <w:rPr>
          <w:b/>
          <w:bCs/>
          <w:sz w:val="22"/>
          <w:szCs w:val="22"/>
          <w:lang w:val="en-US" w:eastAsia="zh-CN"/>
        </w:rPr>
        <w:t>ould be</w:t>
      </w:r>
      <w:r w:rsidR="007F3180">
        <w:rPr>
          <w:b/>
          <w:bCs/>
          <w:sz w:val="22"/>
          <w:szCs w:val="22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w:br/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LC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over all 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PRS, muting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≥160 ms</m:t>
        </m:r>
      </m:oMath>
      <w:r w:rsidR="007F3180">
        <w:rPr>
          <w:b/>
          <w:bCs/>
          <w:sz w:val="22"/>
          <w:szCs w:val="22"/>
          <w:lang w:val="en-US" w:eastAsia="zh-CN"/>
        </w:rPr>
        <w:t xml:space="preserve"> </w:t>
      </w:r>
      <w:r w:rsidR="00131631">
        <w:rPr>
          <w:b/>
          <w:bCs/>
          <w:sz w:val="22"/>
          <w:szCs w:val="22"/>
          <w:lang w:val="en-US" w:eastAsia="zh-CN"/>
        </w:rPr>
        <w:t>where</w:t>
      </w:r>
      <w:r w:rsidR="008C4F79">
        <w:rPr>
          <w:b/>
          <w:bCs/>
          <w:sz w:val="22"/>
          <w:szCs w:val="22"/>
          <w:lang w:val="en-US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k</m:t>
        </m:r>
      </m:oMath>
      <w:r w:rsidR="008C4F79" w:rsidRPr="00C013F0">
        <w:rPr>
          <w:b/>
          <w:bCs/>
          <w:sz w:val="22"/>
          <w:szCs w:val="22"/>
          <w:lang w:val="en-US"/>
        </w:rPr>
        <w:t xml:space="preserve"> is the PRS resource set index within a PFL</w:t>
      </w:r>
      <w:r w:rsidR="008C4F79">
        <w:rPr>
          <w:b/>
          <w:bCs/>
          <w:sz w:val="22"/>
          <w:szCs w:val="22"/>
          <w:lang w:val="en-US"/>
        </w:rPr>
        <w:t>,</w:t>
      </w:r>
      <w:r w:rsidR="00131631">
        <w:rPr>
          <w:b/>
          <w:bCs/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PRS, muting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∙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∙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  <m:t>dl-PRS-MultiBitRepetitionFactor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+1</m:t>
            </m:r>
          </m:e>
        </m:d>
      </m:oMath>
      <w:r w:rsidR="00C013F0" w:rsidRPr="000D12DE">
        <w:rPr>
          <w:b/>
          <w:b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C013F0" w:rsidRPr="00C013F0">
        <w:rPr>
          <w:b/>
          <w:bCs/>
          <w:sz w:val="22"/>
          <w:szCs w:val="22"/>
          <w:lang w:val="en-US"/>
        </w:rPr>
        <w:t xml:space="preserve"> is the PRS resource periodicity and</w:t>
      </w:r>
      <w:r w:rsidR="00C013F0" w:rsidRPr="000D12DE">
        <w:rPr>
          <w:b/>
          <w:b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X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="00C013F0" w:rsidRPr="000D12DE">
        <w:rPr>
          <w:b/>
          <w:bCs/>
          <w:sz w:val="22"/>
          <w:szCs w:val="22"/>
          <w:lang w:val="en-US"/>
        </w:rPr>
        <w:t xml:space="preserve"> </w:t>
      </w:r>
      <w:r w:rsidR="00C013F0" w:rsidRPr="00C013F0">
        <w:rPr>
          <w:b/>
          <w:bCs/>
          <w:sz w:val="22"/>
          <w:szCs w:val="22"/>
          <w:lang w:val="en-US"/>
        </w:rPr>
        <w:t xml:space="preserve">is the number of consecutive zeros in </w:t>
      </w:r>
      <w:r w:rsidR="00C013F0" w:rsidRPr="00C013F0">
        <w:rPr>
          <w:b/>
          <w:bCs/>
          <w:i/>
          <w:iCs/>
          <w:sz w:val="22"/>
          <w:szCs w:val="22"/>
          <w:lang w:eastAsia="zh-CN"/>
        </w:rPr>
        <w:t>NR-MutingPattern-r16</w:t>
      </w:r>
      <w:r w:rsidR="00C013F0" w:rsidRPr="00C013F0">
        <w:rPr>
          <w:b/>
          <w:bCs/>
          <w:sz w:val="22"/>
          <w:szCs w:val="22"/>
          <w:lang w:eastAsia="zh-CN"/>
        </w:rPr>
        <w:t xml:space="preserve"> for </w:t>
      </w:r>
      <w:r w:rsidR="00C013F0" w:rsidRPr="00C013F0">
        <w:rPr>
          <w:b/>
          <w:bCs/>
          <w:i/>
          <w:iCs/>
          <w:sz w:val="22"/>
          <w:szCs w:val="22"/>
          <w:lang w:eastAsia="zh-CN"/>
        </w:rPr>
        <w:t>mutingOption1-r16</w:t>
      </w:r>
      <w:r w:rsidR="00C013F0" w:rsidRPr="00C013F0">
        <w:rPr>
          <w:b/>
          <w:bCs/>
          <w:sz w:val="22"/>
          <w:szCs w:val="22"/>
          <w:lang w:val="en-US"/>
        </w:rPr>
        <w:t>.</w:t>
      </w:r>
    </w:p>
    <w:p w14:paraId="321A0ADF" w14:textId="2B3DBA97" w:rsidR="009363D1" w:rsidRDefault="005F3F67" w:rsidP="00C43988">
      <w:pPr>
        <w:pStyle w:val="Heading1"/>
        <w:rPr>
          <w:lang w:val="en-US"/>
        </w:rPr>
      </w:pPr>
      <w:r w:rsidRPr="005F3F67">
        <w:rPr>
          <w:szCs w:val="36"/>
        </w:rPr>
        <w:lastRenderedPageBreak/>
        <w:t>CSSF with multiple PRS periodicities in a positioning frequency layer</w:t>
      </w:r>
    </w:p>
    <w:p w14:paraId="7B433D3F" w14:textId="51AD1223" w:rsidR="00377162" w:rsidRPr="00C878BE" w:rsidRDefault="000F1170" w:rsidP="00377162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59F1DC" wp14:editId="2F54329F">
                <wp:simplePos x="0" y="0"/>
                <wp:positionH relativeFrom="margin">
                  <wp:posOffset>0</wp:posOffset>
                </wp:positionH>
                <wp:positionV relativeFrom="paragraph">
                  <wp:posOffset>404164</wp:posOffset>
                </wp:positionV>
                <wp:extent cx="6210935" cy="977900"/>
                <wp:effectExtent l="0" t="0" r="18415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77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52200" id="Rectangle 2" o:spid="_x0000_s1026" style="position:absolute;margin-left:0;margin-top:31.8pt;width:489.05pt;height:7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1441BF">
        <w:rPr>
          <w:sz w:val="22"/>
          <w:szCs w:val="22"/>
          <w:lang w:val="en-US"/>
        </w:rPr>
        <w:t xml:space="preserve">Another open </w:t>
      </w:r>
      <w:r w:rsidR="003D12EF">
        <w:rPr>
          <w:sz w:val="22"/>
          <w:szCs w:val="22"/>
          <w:lang w:val="en-US"/>
        </w:rPr>
        <w:t>issue</w:t>
      </w:r>
      <w:r w:rsidR="001441BF">
        <w:rPr>
          <w:sz w:val="22"/>
          <w:szCs w:val="22"/>
          <w:lang w:val="en-US"/>
        </w:rPr>
        <w:t xml:space="preserve"> </w:t>
      </w:r>
      <w:r w:rsidR="00386253">
        <w:rPr>
          <w:sz w:val="22"/>
          <w:szCs w:val="22"/>
          <w:lang w:val="en-US"/>
        </w:rPr>
        <w:t xml:space="preserve">concerns how to </w:t>
      </w:r>
      <w:r w:rsidR="002035A9">
        <w:rPr>
          <w:sz w:val="22"/>
          <w:szCs w:val="22"/>
          <w:lang w:val="en-US"/>
        </w:rPr>
        <w:t>calculate CCSF for a positioning frequency layer containing multiple PRS periodicities</w:t>
      </w:r>
      <w:r w:rsidR="00377162" w:rsidRPr="00C878BE">
        <w:rPr>
          <w:sz w:val="22"/>
          <w:szCs w:val="22"/>
          <w:lang w:val="en-US"/>
        </w:rPr>
        <w:t>. The following options are being considered [1]:</w:t>
      </w:r>
    </w:p>
    <w:p w14:paraId="1AB3DC09" w14:textId="52C1036B" w:rsidR="00D6617A" w:rsidRPr="00D6617A" w:rsidRDefault="00D6617A" w:rsidP="00D6617A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D6617A">
        <w:rPr>
          <w:sz w:val="22"/>
          <w:szCs w:val="22"/>
        </w:rPr>
        <w:t xml:space="preserve">Option 1: For position frequency layers, calculate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CSSF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PRS,i</m:t>
            </m:r>
          </m:sub>
        </m:sSub>
      </m:oMath>
      <w:r w:rsidRPr="00D6617A">
        <w:rPr>
          <w:sz w:val="22"/>
          <w:szCs w:val="22"/>
        </w:rPr>
        <w:t xml:space="preserve"> based on the maximum periodicity across all the PRS resources within each layer and </w:t>
      </w:r>
      <w:proofErr w:type="gramStart"/>
      <w:r w:rsidRPr="00D6617A">
        <w:rPr>
          <w:sz w:val="22"/>
          <w:szCs w:val="22"/>
        </w:rPr>
        <w:t>taking into account</w:t>
      </w:r>
      <w:proofErr w:type="gramEnd"/>
      <w:r w:rsidRPr="00D6617A">
        <w:rPr>
          <w:sz w:val="22"/>
          <w:szCs w:val="22"/>
        </w:rPr>
        <w:t xml:space="preserve"> type1 (inter-period) muting</w:t>
      </w:r>
    </w:p>
    <w:p w14:paraId="010D075C" w14:textId="77777777" w:rsidR="00D6617A" w:rsidRPr="00D6617A" w:rsidRDefault="00D6617A" w:rsidP="00D6617A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D6617A">
        <w:rPr>
          <w:sz w:val="22"/>
          <w:szCs w:val="22"/>
        </w:rPr>
        <w:t>Option 1a: Follow the same conclusion of sub-topic 1-2</w:t>
      </w:r>
    </w:p>
    <w:p w14:paraId="6BE00FD6" w14:textId="77777777" w:rsidR="00D6617A" w:rsidRPr="00D6617A" w:rsidRDefault="00D6617A" w:rsidP="00D6617A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D6617A">
        <w:rPr>
          <w:sz w:val="22"/>
          <w:szCs w:val="22"/>
        </w:rPr>
        <w:t>Option 2: Not needed. We should take the per-gap approach, as it is in Rel-15.</w:t>
      </w:r>
    </w:p>
    <w:p w14:paraId="61B91A3A" w14:textId="4070A2BD" w:rsidR="001B4F5F" w:rsidRPr="00D6617A" w:rsidRDefault="00D6617A" w:rsidP="00D6617A">
      <w:pPr>
        <w:pStyle w:val="ListParagraph"/>
        <w:numPr>
          <w:ilvl w:val="0"/>
          <w:numId w:val="27"/>
        </w:numPr>
        <w:rPr>
          <w:sz w:val="22"/>
          <w:szCs w:val="22"/>
        </w:rPr>
      </w:pPr>
      <w:r w:rsidRPr="00D6617A">
        <w:rPr>
          <w:sz w:val="22"/>
          <w:szCs w:val="22"/>
        </w:rPr>
        <w:t>Option 3: FFS</w:t>
      </w:r>
    </w:p>
    <w:p w14:paraId="6AF687A5" w14:textId="77777777" w:rsidR="00377162" w:rsidRPr="00C878BE" w:rsidRDefault="00377162" w:rsidP="00377162">
      <w:pPr>
        <w:rPr>
          <w:sz w:val="22"/>
          <w:szCs w:val="22"/>
        </w:rPr>
      </w:pPr>
    </w:p>
    <w:p w14:paraId="072D816F" w14:textId="4A227641" w:rsidR="007635B6" w:rsidRDefault="000556D8" w:rsidP="007635B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PFLs that do not satisfy the </w:t>
      </w:r>
      <w:r w:rsidR="00F17191">
        <w:rPr>
          <w:sz w:val="22"/>
          <w:szCs w:val="22"/>
          <w:lang w:val="en-US"/>
        </w:rPr>
        <w:t>long periodicity condition</w:t>
      </w:r>
      <w:r w:rsidR="00761686">
        <w:rPr>
          <w:sz w:val="22"/>
          <w:szCs w:val="22"/>
          <w:lang w:val="en-US"/>
        </w:rPr>
        <w:t xml:space="preserve"> proposed above should compete</w:t>
      </w:r>
      <w:r w:rsidR="00EA5C23">
        <w:rPr>
          <w:sz w:val="22"/>
          <w:szCs w:val="22"/>
          <w:lang w:val="en-US"/>
        </w:rPr>
        <w:t xml:space="preserve"> for measurement</w:t>
      </w:r>
      <w:r w:rsidR="00761686">
        <w:rPr>
          <w:sz w:val="22"/>
          <w:szCs w:val="22"/>
          <w:lang w:val="en-US"/>
        </w:rPr>
        <w:t xml:space="preserve"> gaps</w:t>
      </w:r>
      <w:r w:rsidR="00F17191">
        <w:rPr>
          <w:sz w:val="22"/>
          <w:szCs w:val="22"/>
          <w:lang w:val="en-US"/>
        </w:rPr>
        <w:t xml:space="preserve"> </w:t>
      </w:r>
      <w:r w:rsidR="00EA5C23">
        <w:rPr>
          <w:sz w:val="22"/>
          <w:szCs w:val="22"/>
          <w:lang w:val="en-US"/>
        </w:rPr>
        <w:t xml:space="preserve">with RRM measurements. Our view is that PFLs </w:t>
      </w:r>
      <w:r w:rsidR="00C46C36">
        <w:rPr>
          <w:sz w:val="22"/>
          <w:szCs w:val="22"/>
          <w:lang w:val="en-US"/>
        </w:rPr>
        <w:t>need</w:t>
      </w:r>
      <w:r w:rsidR="00EA5C23">
        <w:rPr>
          <w:sz w:val="22"/>
          <w:szCs w:val="22"/>
          <w:lang w:val="en-US"/>
        </w:rPr>
        <w:t xml:space="preserve"> not </w:t>
      </w:r>
      <w:r w:rsidR="002249A4">
        <w:rPr>
          <w:sz w:val="22"/>
          <w:szCs w:val="22"/>
          <w:lang w:val="en-US"/>
        </w:rPr>
        <w:t xml:space="preserve">compete among themselves for measurement gaps given that </w:t>
      </w:r>
      <w:r w:rsidR="00C46C36">
        <w:rPr>
          <w:sz w:val="22"/>
          <w:szCs w:val="22"/>
          <w:lang w:val="en-US"/>
        </w:rPr>
        <w:t xml:space="preserve">it is </w:t>
      </w:r>
      <w:r w:rsidR="00721232">
        <w:rPr>
          <w:sz w:val="22"/>
          <w:szCs w:val="22"/>
          <w:lang w:val="en-US"/>
        </w:rPr>
        <w:t>expect</w:t>
      </w:r>
      <w:r w:rsidR="00C46C36">
        <w:rPr>
          <w:sz w:val="22"/>
          <w:szCs w:val="22"/>
          <w:lang w:val="en-US"/>
        </w:rPr>
        <w:t>ed in Rel-16 that PFLs are processed sequentially</w:t>
      </w:r>
      <w:r w:rsidR="00721232">
        <w:rPr>
          <w:sz w:val="22"/>
          <w:szCs w:val="22"/>
          <w:lang w:val="en-US"/>
        </w:rPr>
        <w:t xml:space="preserve"> by the UE (see </w:t>
      </w:r>
      <w:r w:rsidR="00721232" w:rsidRPr="00FB4343">
        <w:rPr>
          <w:i/>
          <w:noProof/>
          <w:sz w:val="22"/>
          <w:szCs w:val="22"/>
        </w:rPr>
        <w:t>NR-DL-PRS-ProcessingCapability</w:t>
      </w:r>
      <w:r w:rsidR="00721232">
        <w:rPr>
          <w:sz w:val="22"/>
          <w:szCs w:val="22"/>
          <w:lang w:val="en-US"/>
        </w:rPr>
        <w:t>) [2]</w:t>
      </w:r>
      <w:r w:rsidR="00C46C36">
        <w:rPr>
          <w:sz w:val="22"/>
          <w:szCs w:val="22"/>
          <w:lang w:val="en-US"/>
        </w:rPr>
        <w:t>. The order</w:t>
      </w:r>
      <w:r w:rsidR="00AD61D8">
        <w:rPr>
          <w:sz w:val="22"/>
          <w:szCs w:val="22"/>
          <w:lang w:val="en-US"/>
        </w:rPr>
        <w:t>ing of the PFLs</w:t>
      </w:r>
      <w:r w:rsidR="00C46C36">
        <w:rPr>
          <w:sz w:val="22"/>
          <w:szCs w:val="22"/>
          <w:lang w:val="en-US"/>
        </w:rPr>
        <w:t xml:space="preserve"> </w:t>
      </w:r>
      <w:r w:rsidR="00AD61D8">
        <w:rPr>
          <w:sz w:val="22"/>
          <w:szCs w:val="22"/>
          <w:lang w:val="en-US"/>
        </w:rPr>
        <w:t xml:space="preserve">selected for </w:t>
      </w:r>
      <w:r w:rsidR="001D28AA">
        <w:rPr>
          <w:sz w:val="22"/>
          <w:szCs w:val="22"/>
          <w:lang w:val="en-US"/>
        </w:rPr>
        <w:t>processing can be left up to UE implementation and should not impact the calculation of CSSF</w:t>
      </w:r>
      <w:r w:rsidR="00B8627C">
        <w:rPr>
          <w:sz w:val="22"/>
          <w:szCs w:val="22"/>
          <w:lang w:val="en-US"/>
        </w:rPr>
        <w:t xml:space="preserve"> for PFLs.</w:t>
      </w:r>
    </w:p>
    <w:p w14:paraId="6FCD2FAF" w14:textId="77777777" w:rsidR="00573B79" w:rsidRDefault="006A4DAA" w:rsidP="007635B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calculation of </w:t>
      </w:r>
      <w:r w:rsidR="00927ACD">
        <w:rPr>
          <w:sz w:val="22"/>
          <w:szCs w:val="22"/>
          <w:lang w:val="en-US"/>
        </w:rPr>
        <w:t xml:space="preserve">CSSF for PFLs that are not classified as long periodicity measurements should </w:t>
      </w:r>
      <w:r w:rsidR="008B2B1F">
        <w:rPr>
          <w:sz w:val="22"/>
          <w:szCs w:val="22"/>
          <w:lang w:val="en-US"/>
        </w:rPr>
        <w:t xml:space="preserve">follow the existing procedure </w:t>
      </w:r>
      <w:r w:rsidR="00573B79">
        <w:rPr>
          <w:sz w:val="22"/>
          <w:szCs w:val="22"/>
          <w:lang w:val="en-US"/>
        </w:rPr>
        <w:t>with the following changes:</w:t>
      </w:r>
    </w:p>
    <w:p w14:paraId="77C6998C" w14:textId="68162064" w:rsidR="006A4DAA" w:rsidRDefault="006666FD" w:rsidP="00573B79">
      <w:pPr>
        <w:pStyle w:val="ListParagraph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During the calculation of CSSF for PFL </w:t>
      </w:r>
      <w:r>
        <w:rPr>
          <w:i/>
          <w:iCs/>
          <w:sz w:val="22"/>
          <w:szCs w:val="22"/>
        </w:rPr>
        <w:t>i</w:t>
      </w:r>
      <w:r w:rsidR="00927ACD" w:rsidRPr="00573B7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all other PFLs are </w:t>
      </w:r>
      <w:r w:rsidR="00C355FA">
        <w:rPr>
          <w:sz w:val="22"/>
          <w:szCs w:val="22"/>
        </w:rPr>
        <w:t>ignored (not counted)</w:t>
      </w:r>
      <w:r w:rsidR="00FF371C">
        <w:rPr>
          <w:sz w:val="22"/>
          <w:szCs w:val="22"/>
        </w:rPr>
        <w:t xml:space="preserve"> when </w:t>
      </w:r>
      <w:r w:rsidR="009D0FD7">
        <w:rPr>
          <w:sz w:val="22"/>
          <w:szCs w:val="22"/>
        </w:rPr>
        <w:t xml:space="preserve">computing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intra,i,j</m:t>
            </m:r>
          </m:sub>
        </m:sSub>
      </m:oMath>
      <w:r w:rsidR="000009EE" w:rsidRPr="00AB0D53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inter,i,j</m:t>
            </m:r>
          </m:sub>
        </m:sSub>
      </m:oMath>
      <w:r w:rsidR="000009EE" w:rsidRPr="00AB0D53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="00C355FA" w:rsidRPr="00AB0D53">
        <w:t xml:space="preserve">. </w:t>
      </w:r>
      <w:proofErr w:type="gramStart"/>
      <w:r w:rsidR="00C355FA" w:rsidRPr="00AB0D53">
        <w:t>i</w:t>
      </w:r>
      <w:r w:rsidR="00C355FA">
        <w:rPr>
          <w:sz w:val="22"/>
          <w:szCs w:val="22"/>
        </w:rPr>
        <w:t>.e.</w:t>
      </w:r>
      <w:proofErr w:type="gramEnd"/>
      <w:r w:rsidR="00C355FA">
        <w:rPr>
          <w:sz w:val="22"/>
          <w:szCs w:val="22"/>
        </w:rPr>
        <w:t xml:space="preserve"> PFL</w:t>
      </w:r>
      <w:r w:rsidR="00F5317A">
        <w:rPr>
          <w:sz w:val="22"/>
          <w:szCs w:val="22"/>
        </w:rPr>
        <w:t>s</w:t>
      </w:r>
      <w:r w:rsidR="00C355FA">
        <w:rPr>
          <w:sz w:val="22"/>
          <w:szCs w:val="22"/>
        </w:rPr>
        <w:t xml:space="preserve"> </w:t>
      </w:r>
      <w:r w:rsidR="00F5317A">
        <w:rPr>
          <w:sz w:val="22"/>
          <w:szCs w:val="22"/>
        </w:rPr>
        <w:t>do not compete</w:t>
      </w:r>
      <w:r w:rsidR="00B05CC4">
        <w:rPr>
          <w:sz w:val="22"/>
          <w:szCs w:val="22"/>
        </w:rPr>
        <w:t xml:space="preserve"> with each other</w:t>
      </w:r>
      <w:r w:rsidR="00F5317A">
        <w:rPr>
          <w:sz w:val="22"/>
          <w:szCs w:val="22"/>
        </w:rPr>
        <w:t xml:space="preserve"> </w:t>
      </w:r>
      <w:r w:rsidR="00FF371C">
        <w:rPr>
          <w:sz w:val="22"/>
          <w:szCs w:val="22"/>
        </w:rPr>
        <w:t>for</w:t>
      </w:r>
      <w:r w:rsidR="00F5317A">
        <w:rPr>
          <w:sz w:val="22"/>
          <w:szCs w:val="22"/>
        </w:rPr>
        <w:t xml:space="preserve"> measur</w:t>
      </w:r>
      <w:r w:rsidR="00FF371C">
        <w:rPr>
          <w:sz w:val="22"/>
          <w:szCs w:val="22"/>
        </w:rPr>
        <w:t>ement gaps</w:t>
      </w:r>
      <w:r w:rsidR="00AB0D53">
        <w:rPr>
          <w:sz w:val="22"/>
          <w:szCs w:val="22"/>
        </w:rPr>
        <w:t>.</w:t>
      </w:r>
    </w:p>
    <w:p w14:paraId="7A46C28D" w14:textId="01EFD4E4" w:rsidR="0013497A" w:rsidRDefault="00585C82" w:rsidP="00573B79">
      <w:pPr>
        <w:pStyle w:val="ListParagraph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Calculate CSSF for PFLs and </w:t>
      </w:r>
      <w:r w:rsidR="00435131">
        <w:rPr>
          <w:sz w:val="22"/>
          <w:szCs w:val="22"/>
        </w:rPr>
        <w:t xml:space="preserve">RRM frequency layers as </w:t>
      </w:r>
      <w:r w:rsidR="00F360AE">
        <w:rPr>
          <w:sz w:val="22"/>
          <w:szCs w:val="22"/>
        </w:rPr>
        <w:t>described in 1. Repeat for each PFL and store the</w:t>
      </w:r>
      <w:r w:rsidR="00823180">
        <w:rPr>
          <w:sz w:val="22"/>
          <w:szCs w:val="22"/>
        </w:rPr>
        <w:t xml:space="preserve"> intermediate</w:t>
      </w:r>
      <w:r w:rsidR="00F360AE">
        <w:rPr>
          <w:sz w:val="22"/>
          <w:szCs w:val="22"/>
        </w:rPr>
        <w:t xml:space="preserve"> </w:t>
      </w:r>
      <w:r w:rsidR="00215A69">
        <w:rPr>
          <w:sz w:val="22"/>
          <w:szCs w:val="22"/>
        </w:rPr>
        <w:t xml:space="preserve">CSSF </w:t>
      </w:r>
      <w:r w:rsidR="00823180">
        <w:rPr>
          <w:sz w:val="22"/>
          <w:szCs w:val="22"/>
        </w:rPr>
        <w:t xml:space="preserve">calculated for </w:t>
      </w:r>
      <w:r w:rsidR="00E34C08">
        <w:rPr>
          <w:sz w:val="22"/>
          <w:szCs w:val="22"/>
        </w:rPr>
        <w:t>each</w:t>
      </w:r>
      <w:r w:rsidR="00823180">
        <w:rPr>
          <w:sz w:val="22"/>
          <w:szCs w:val="22"/>
        </w:rPr>
        <w:t xml:space="preserve"> RRM frequency l</w:t>
      </w:r>
      <w:r w:rsidR="00E34C08">
        <w:rPr>
          <w:sz w:val="22"/>
          <w:szCs w:val="22"/>
        </w:rPr>
        <w:t>ayer</w:t>
      </w:r>
      <w:r w:rsidR="00805298">
        <w:rPr>
          <w:sz w:val="22"/>
          <w:szCs w:val="22"/>
        </w:rPr>
        <w:t xml:space="preserve">. i.e. </w:t>
      </w:r>
      <w:r w:rsidR="005822ED">
        <w:rPr>
          <w:sz w:val="22"/>
          <w:szCs w:val="22"/>
        </w:rPr>
        <w:t>for</w:t>
      </w:r>
      <w:r w:rsidR="00805298">
        <w:rPr>
          <w:sz w:val="22"/>
          <w:szCs w:val="22"/>
        </w:rPr>
        <w:t xml:space="preserve"> N PFLs</w:t>
      </w:r>
      <w:r w:rsidR="005822ED">
        <w:rPr>
          <w:sz w:val="22"/>
          <w:szCs w:val="22"/>
        </w:rPr>
        <w:t>, the UE would calculate</w:t>
      </w:r>
      <w:r w:rsidR="00721232">
        <w:rPr>
          <w:sz w:val="22"/>
          <w:szCs w:val="22"/>
        </w:rPr>
        <w:t xml:space="preserve"> an </w:t>
      </w:r>
      <w:r w:rsidR="005822ED">
        <w:rPr>
          <w:sz w:val="22"/>
          <w:szCs w:val="22"/>
        </w:rPr>
        <w:t>intermediate CSSF</w:t>
      </w:r>
      <w:r w:rsidR="00721232">
        <w:rPr>
          <w:sz w:val="22"/>
          <w:szCs w:val="22"/>
        </w:rPr>
        <w:t>(</w:t>
      </w:r>
      <w:proofErr w:type="gramStart"/>
      <w:r w:rsidR="00721232">
        <w:rPr>
          <w:sz w:val="22"/>
          <w:szCs w:val="22"/>
        </w:rPr>
        <w:t>i;k</w:t>
      </w:r>
      <w:proofErr w:type="gramEnd"/>
      <w:r w:rsidR="00721232">
        <w:rPr>
          <w:sz w:val="22"/>
          <w:szCs w:val="22"/>
        </w:rPr>
        <w:t>)</w:t>
      </w:r>
      <w:r w:rsidR="005822ED">
        <w:rPr>
          <w:sz w:val="22"/>
          <w:szCs w:val="22"/>
        </w:rPr>
        <w:t xml:space="preserve"> value for RRM frequency layer</w:t>
      </w:r>
      <w:r w:rsidR="00721232">
        <w:rPr>
          <w:sz w:val="22"/>
          <w:szCs w:val="22"/>
        </w:rPr>
        <w:t xml:space="preserve"> </w:t>
      </w:r>
      <w:r w:rsidR="00721232">
        <w:rPr>
          <w:i/>
          <w:iCs/>
          <w:sz w:val="22"/>
          <w:szCs w:val="22"/>
        </w:rPr>
        <w:t>i</w:t>
      </w:r>
      <w:r w:rsidR="007E0537">
        <w:rPr>
          <w:sz w:val="22"/>
          <w:szCs w:val="22"/>
        </w:rPr>
        <w:t>, with CSSF</w:t>
      </w:r>
      <w:r w:rsidR="00721232">
        <w:rPr>
          <w:sz w:val="22"/>
          <w:szCs w:val="22"/>
        </w:rPr>
        <w:t>(i;k)</w:t>
      </w:r>
      <w:r w:rsidR="007E0537">
        <w:rPr>
          <w:sz w:val="22"/>
          <w:szCs w:val="22"/>
        </w:rPr>
        <w:t xml:space="preserve"> accounting for only PFL</w:t>
      </w:r>
      <w:r w:rsidR="00721232">
        <w:rPr>
          <w:sz w:val="22"/>
          <w:szCs w:val="22"/>
        </w:rPr>
        <w:t xml:space="preserve"> </w:t>
      </w:r>
      <w:r w:rsidR="00721232" w:rsidRPr="00721232">
        <w:rPr>
          <w:i/>
          <w:iCs/>
          <w:sz w:val="22"/>
          <w:szCs w:val="22"/>
        </w:rPr>
        <w:t>k</w:t>
      </w:r>
      <w:r w:rsidR="007E0537">
        <w:rPr>
          <w:sz w:val="22"/>
          <w:szCs w:val="22"/>
        </w:rPr>
        <w:t>.</w:t>
      </w:r>
    </w:p>
    <w:p w14:paraId="1BBF9ACF" w14:textId="710B120A" w:rsidR="00EB55D4" w:rsidRDefault="00C12AE9" w:rsidP="00573B79">
      <w:pPr>
        <w:pStyle w:val="ListParagraph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For RRM frequency layer </w:t>
      </w:r>
      <w:r w:rsidR="002255DC">
        <w:rPr>
          <w:i/>
          <w:iCs/>
          <w:sz w:val="22"/>
          <w:szCs w:val="22"/>
        </w:rPr>
        <w:t>i</w:t>
      </w:r>
      <w:r w:rsidR="00423B28">
        <w:rPr>
          <w:sz w:val="22"/>
          <w:szCs w:val="22"/>
        </w:rPr>
        <w:t xml:space="preserve">, </w:t>
      </w:r>
      <w:r w:rsidR="00721232">
        <w:rPr>
          <w:sz w:val="22"/>
          <w:szCs w:val="22"/>
        </w:rPr>
        <w:t xml:space="preserve">FFS whether to </w:t>
      </w:r>
      <w:r w:rsidR="00423B28">
        <w:rPr>
          <w:sz w:val="22"/>
          <w:szCs w:val="22"/>
        </w:rPr>
        <w:t>s</w:t>
      </w:r>
      <w:r w:rsidR="002935C3">
        <w:rPr>
          <w:sz w:val="22"/>
          <w:szCs w:val="22"/>
        </w:rPr>
        <w:t xml:space="preserve">et CSSF to the </w:t>
      </w:r>
      <w:r w:rsidR="00721232">
        <w:rPr>
          <w:sz w:val="22"/>
          <w:szCs w:val="22"/>
        </w:rPr>
        <w:t>maximum</w:t>
      </w:r>
      <w:r w:rsidR="002935C3">
        <w:rPr>
          <w:sz w:val="22"/>
          <w:szCs w:val="22"/>
        </w:rPr>
        <w:t xml:space="preserve"> </w:t>
      </w:r>
      <w:r w:rsidR="00E23D12">
        <w:rPr>
          <w:sz w:val="22"/>
          <w:szCs w:val="22"/>
        </w:rPr>
        <w:t xml:space="preserve">of all the </w:t>
      </w:r>
      <w:r w:rsidR="009E538D">
        <w:rPr>
          <w:sz w:val="22"/>
          <w:szCs w:val="22"/>
        </w:rPr>
        <w:t xml:space="preserve">intermediate </w:t>
      </w:r>
      <w:r w:rsidR="007F1367">
        <w:rPr>
          <w:sz w:val="22"/>
          <w:szCs w:val="22"/>
        </w:rPr>
        <w:t>value</w:t>
      </w:r>
      <w:r w:rsidR="00E23D12">
        <w:rPr>
          <w:sz w:val="22"/>
          <w:szCs w:val="22"/>
        </w:rPr>
        <w:t>s</w:t>
      </w:r>
      <w:r w:rsidR="007F1367">
        <w:rPr>
          <w:sz w:val="22"/>
          <w:szCs w:val="22"/>
        </w:rPr>
        <w:t xml:space="preserve"> </w:t>
      </w:r>
      <w:r w:rsidR="00721232">
        <w:rPr>
          <w:sz w:val="22"/>
          <w:szCs w:val="22"/>
        </w:rPr>
        <w:t>CSSF(</w:t>
      </w:r>
      <w:proofErr w:type="gramStart"/>
      <w:r w:rsidR="00721232">
        <w:rPr>
          <w:sz w:val="22"/>
          <w:szCs w:val="22"/>
        </w:rPr>
        <w:t>i;k</w:t>
      </w:r>
      <w:proofErr w:type="gramEnd"/>
      <w:r w:rsidR="00721232">
        <w:rPr>
          <w:sz w:val="22"/>
          <w:szCs w:val="22"/>
        </w:rPr>
        <w:t xml:space="preserve">) </w:t>
      </w:r>
      <w:r w:rsidR="007F1367">
        <w:rPr>
          <w:sz w:val="22"/>
          <w:szCs w:val="22"/>
        </w:rPr>
        <w:t xml:space="preserve">calculated in 2 for </w:t>
      </w:r>
      <w:r w:rsidR="00721232">
        <w:rPr>
          <w:sz w:val="22"/>
          <w:szCs w:val="22"/>
        </w:rPr>
        <w:t>RRM</w:t>
      </w:r>
      <w:r w:rsidR="009E538D">
        <w:rPr>
          <w:sz w:val="22"/>
          <w:szCs w:val="22"/>
        </w:rPr>
        <w:t xml:space="preserve"> frequency layer</w:t>
      </w:r>
      <w:r w:rsidR="00721232">
        <w:rPr>
          <w:sz w:val="22"/>
          <w:szCs w:val="22"/>
        </w:rPr>
        <w:t xml:space="preserve"> </w:t>
      </w:r>
      <w:r w:rsidR="00721232">
        <w:rPr>
          <w:i/>
          <w:iCs/>
          <w:sz w:val="22"/>
          <w:szCs w:val="22"/>
        </w:rPr>
        <w:t>i</w:t>
      </w:r>
      <w:r w:rsidR="00721232">
        <w:rPr>
          <w:sz w:val="22"/>
          <w:szCs w:val="22"/>
        </w:rPr>
        <w:t xml:space="preserve"> or to </w:t>
      </w:r>
      <w:r w:rsidR="00E46268">
        <w:rPr>
          <w:sz w:val="22"/>
          <w:szCs w:val="22"/>
        </w:rPr>
        <w:t>set it to</w:t>
      </w:r>
      <w:r w:rsidR="00721232">
        <w:rPr>
          <w:sz w:val="22"/>
          <w:szCs w:val="22"/>
        </w:rPr>
        <w:t xml:space="preserve"> CSSF(i;k) </w:t>
      </w:r>
      <w:r w:rsidR="00E46268">
        <w:rPr>
          <w:sz w:val="22"/>
          <w:szCs w:val="22"/>
        </w:rPr>
        <w:t>while</w:t>
      </w:r>
      <w:r w:rsidR="00721232">
        <w:rPr>
          <w:sz w:val="22"/>
          <w:szCs w:val="22"/>
        </w:rPr>
        <w:t xml:space="preserve"> PFL </w:t>
      </w:r>
      <w:r w:rsidR="00E46268" w:rsidRPr="00E46268">
        <w:rPr>
          <w:i/>
          <w:iCs/>
          <w:sz w:val="22"/>
          <w:szCs w:val="22"/>
        </w:rPr>
        <w:t>k</w:t>
      </w:r>
      <w:r w:rsidR="00E46268">
        <w:rPr>
          <w:sz w:val="22"/>
          <w:szCs w:val="22"/>
        </w:rPr>
        <w:t xml:space="preserve"> </w:t>
      </w:r>
      <w:r w:rsidR="00721232">
        <w:rPr>
          <w:sz w:val="22"/>
          <w:szCs w:val="22"/>
        </w:rPr>
        <w:t xml:space="preserve">is being </w:t>
      </w:r>
      <w:r w:rsidR="00E46268">
        <w:rPr>
          <w:sz w:val="22"/>
          <w:szCs w:val="22"/>
        </w:rPr>
        <w:t>measured/process</w:t>
      </w:r>
      <w:r w:rsidR="00721232">
        <w:rPr>
          <w:sz w:val="22"/>
          <w:szCs w:val="22"/>
        </w:rPr>
        <w:t>ed</w:t>
      </w:r>
      <w:r w:rsidR="009E538D">
        <w:rPr>
          <w:sz w:val="22"/>
          <w:szCs w:val="22"/>
        </w:rPr>
        <w:t>.</w:t>
      </w:r>
    </w:p>
    <w:p w14:paraId="275F11BD" w14:textId="48900567" w:rsidR="00630C1F" w:rsidRDefault="00630C1F" w:rsidP="00630C1F">
      <w:pPr>
        <w:rPr>
          <w:sz w:val="22"/>
          <w:szCs w:val="22"/>
        </w:rPr>
      </w:pPr>
    </w:p>
    <w:p w14:paraId="582C268B" w14:textId="23EDCE16" w:rsidR="00630C1F" w:rsidRPr="001A019D" w:rsidRDefault="00630C1F" w:rsidP="00630C1F">
      <w:pPr>
        <w:rPr>
          <w:b/>
          <w:bCs/>
          <w:sz w:val="22"/>
          <w:szCs w:val="22"/>
          <w:lang w:val="en-US"/>
        </w:rPr>
      </w:pPr>
      <w:r w:rsidRPr="001A019D">
        <w:rPr>
          <w:b/>
          <w:bCs/>
          <w:sz w:val="22"/>
          <w:szCs w:val="22"/>
        </w:rPr>
        <w:t xml:space="preserve">Proposal </w:t>
      </w:r>
      <w:r w:rsidR="00721E52" w:rsidRPr="001A019D">
        <w:rPr>
          <w:b/>
          <w:bCs/>
          <w:sz w:val="22"/>
          <w:szCs w:val="22"/>
        </w:rPr>
        <w:t xml:space="preserve">5: For </w:t>
      </w:r>
      <w:r w:rsidR="00721E52" w:rsidRPr="001A019D">
        <w:rPr>
          <w:b/>
          <w:bCs/>
          <w:sz w:val="22"/>
          <w:szCs w:val="22"/>
          <w:lang w:val="en-US"/>
        </w:rPr>
        <w:t>PFLs that do not satisfy the long periodicity condition, CSSF would be cal</w:t>
      </w:r>
      <w:r w:rsidR="00423B28" w:rsidRPr="001A019D">
        <w:rPr>
          <w:b/>
          <w:bCs/>
          <w:sz w:val="22"/>
          <w:szCs w:val="22"/>
          <w:lang w:val="en-US"/>
        </w:rPr>
        <w:t>culated</w:t>
      </w:r>
      <w:r w:rsidR="008B0536" w:rsidRPr="001A019D">
        <w:rPr>
          <w:b/>
          <w:bCs/>
          <w:sz w:val="22"/>
          <w:szCs w:val="22"/>
          <w:lang w:val="en-US"/>
        </w:rPr>
        <w:t xml:space="preserve"> by counting only one </w:t>
      </w:r>
      <w:r w:rsidR="00785074" w:rsidRPr="001A019D">
        <w:rPr>
          <w:b/>
          <w:bCs/>
          <w:sz w:val="22"/>
          <w:szCs w:val="22"/>
          <w:lang w:val="en-US"/>
        </w:rPr>
        <w:t>PFL at a time.</w:t>
      </w:r>
    </w:p>
    <w:p w14:paraId="7507F349" w14:textId="1B774719" w:rsidR="00785074" w:rsidRDefault="00785074" w:rsidP="00630C1F">
      <w:pPr>
        <w:rPr>
          <w:sz w:val="22"/>
          <w:szCs w:val="22"/>
          <w:lang w:val="en-US"/>
        </w:rPr>
      </w:pPr>
      <w:r w:rsidRPr="001A019D">
        <w:rPr>
          <w:b/>
          <w:bCs/>
          <w:sz w:val="22"/>
          <w:szCs w:val="22"/>
          <w:lang w:val="en-US"/>
        </w:rPr>
        <w:t>Proposal 6: For RRM frequency layers, N intermediate CSSF values would be calc</w:t>
      </w:r>
      <w:r w:rsidR="005E2BCA" w:rsidRPr="001A019D">
        <w:rPr>
          <w:b/>
          <w:bCs/>
          <w:sz w:val="22"/>
          <w:szCs w:val="22"/>
          <w:lang w:val="en-US"/>
        </w:rPr>
        <w:t xml:space="preserve">ulated, when N is the number of PFLs and each intermediate CSSF value accounts for only one of the PFLs. </w:t>
      </w:r>
      <w:r w:rsidR="00E46268">
        <w:rPr>
          <w:b/>
          <w:bCs/>
          <w:sz w:val="22"/>
          <w:szCs w:val="22"/>
          <w:lang w:val="en-US"/>
        </w:rPr>
        <w:t xml:space="preserve">FFS: </w:t>
      </w:r>
      <w:r w:rsidR="005E2BCA" w:rsidRPr="001A019D">
        <w:rPr>
          <w:b/>
          <w:bCs/>
          <w:sz w:val="22"/>
          <w:szCs w:val="22"/>
          <w:lang w:val="en-US"/>
        </w:rPr>
        <w:t xml:space="preserve">The CSSF value for a RRM frequency layer </w:t>
      </w:r>
      <w:r w:rsidR="00E46268">
        <w:rPr>
          <w:b/>
          <w:bCs/>
          <w:sz w:val="22"/>
          <w:szCs w:val="22"/>
          <w:lang w:val="en-US"/>
        </w:rPr>
        <w:t>c</w:t>
      </w:r>
      <w:r w:rsidR="005E2BCA" w:rsidRPr="001A019D">
        <w:rPr>
          <w:b/>
          <w:bCs/>
          <w:sz w:val="22"/>
          <w:szCs w:val="22"/>
          <w:lang w:val="en-US"/>
        </w:rPr>
        <w:t xml:space="preserve">ould be the highest </w:t>
      </w:r>
      <w:r w:rsidR="001A019D" w:rsidRPr="001A019D">
        <w:rPr>
          <w:b/>
          <w:bCs/>
          <w:sz w:val="22"/>
          <w:szCs w:val="22"/>
          <w:lang w:val="en-US"/>
        </w:rPr>
        <w:t>among the N intermediate CSS</w:t>
      </w:r>
      <w:r w:rsidR="00670C61">
        <w:rPr>
          <w:b/>
          <w:bCs/>
          <w:sz w:val="22"/>
          <w:szCs w:val="22"/>
          <w:lang w:val="en-US"/>
        </w:rPr>
        <w:t>F</w:t>
      </w:r>
      <w:r w:rsidR="001A019D" w:rsidRPr="001A019D">
        <w:rPr>
          <w:b/>
          <w:bCs/>
          <w:sz w:val="22"/>
          <w:szCs w:val="22"/>
          <w:lang w:val="en-US"/>
        </w:rPr>
        <w:t xml:space="preserve"> values</w:t>
      </w:r>
      <w:r w:rsidR="00E46268">
        <w:rPr>
          <w:b/>
          <w:bCs/>
          <w:sz w:val="22"/>
          <w:szCs w:val="22"/>
          <w:lang w:val="en-US"/>
        </w:rPr>
        <w:t xml:space="preserve"> or chosen depending on with PFL is being processed at the time</w:t>
      </w:r>
      <w:r w:rsidR="001A019D" w:rsidRPr="001A019D">
        <w:rPr>
          <w:b/>
          <w:bCs/>
          <w:sz w:val="22"/>
          <w:szCs w:val="22"/>
          <w:lang w:val="en-US"/>
        </w:rPr>
        <w:t>.</w:t>
      </w:r>
    </w:p>
    <w:p w14:paraId="31A6744A" w14:textId="77777777" w:rsidR="005E2BCA" w:rsidRPr="00630C1F" w:rsidRDefault="005E2BCA" w:rsidP="00630C1F">
      <w:pPr>
        <w:rPr>
          <w:sz w:val="22"/>
          <w:szCs w:val="22"/>
        </w:rPr>
      </w:pPr>
    </w:p>
    <w:p w14:paraId="1F6B2F58" w14:textId="7FEEC181" w:rsidR="00D71F00" w:rsidRDefault="00D71F00" w:rsidP="005D6C7D">
      <w:pPr>
        <w:pStyle w:val="Heading1"/>
        <w:rPr>
          <w:szCs w:val="36"/>
        </w:rPr>
      </w:pPr>
      <w:r w:rsidRPr="00D71F00">
        <w:rPr>
          <w:szCs w:val="36"/>
        </w:rPr>
        <w:t>Whether and how to account for muting in the PRS measurement period requirements</w:t>
      </w:r>
    </w:p>
    <w:p w14:paraId="05827B23" w14:textId="40C7E3D9" w:rsidR="0085372A" w:rsidRDefault="002D6C26" w:rsidP="0085372A">
      <w:pPr>
        <w:rPr>
          <w:sz w:val="22"/>
          <w:szCs w:val="22"/>
        </w:rPr>
      </w:pPr>
      <w:r w:rsidRPr="002D6C26">
        <w:rPr>
          <w:sz w:val="22"/>
          <w:szCs w:val="22"/>
        </w:rPr>
        <w:t>FFS whether and how muting should be accounted in the PRS measurement period requirements as captured in TS 38.133 sections 9.9.2, 9.9.3 and 9.9.4</w:t>
      </w:r>
      <w:r w:rsidR="00B80224">
        <w:rPr>
          <w:sz w:val="22"/>
          <w:szCs w:val="22"/>
        </w:rPr>
        <w:t>.</w:t>
      </w:r>
    </w:p>
    <w:p w14:paraId="4F7CD419" w14:textId="119A668C" w:rsidR="00B80224" w:rsidRDefault="00B80224" w:rsidP="0085372A">
      <w:pPr>
        <w:rPr>
          <w:iCs/>
          <w:sz w:val="22"/>
          <w:szCs w:val="22"/>
          <w:lang w:val="sv-SE" w:eastAsia="zh-CN"/>
        </w:rPr>
      </w:pPr>
      <w:r>
        <w:rPr>
          <w:sz w:val="22"/>
          <w:szCs w:val="22"/>
        </w:rPr>
        <w:t xml:space="preserve">The </w:t>
      </w:r>
      <w:r w:rsidR="007553BC">
        <w:rPr>
          <w:sz w:val="22"/>
          <w:szCs w:val="22"/>
        </w:rPr>
        <w:t>current measurement period requirements specified in sections 9.9.2, 9.9.3 and 9.9.4</w:t>
      </w:r>
      <w:r w:rsidR="0013714C">
        <w:rPr>
          <w:sz w:val="22"/>
          <w:szCs w:val="22"/>
        </w:rPr>
        <w:t xml:space="preserve"> do not guarantee that the UE will be able to measure every PRS resource in the </w:t>
      </w:r>
      <w:r w:rsidR="00020E6A">
        <w:rPr>
          <w:sz w:val="22"/>
          <w:szCs w:val="22"/>
        </w:rPr>
        <w:t>a</w:t>
      </w:r>
      <w:r w:rsidR="0013714C">
        <w:rPr>
          <w:sz w:val="22"/>
          <w:szCs w:val="22"/>
        </w:rPr>
        <w:t xml:space="preserve">ssistance </w:t>
      </w:r>
      <w:r w:rsidR="00020E6A">
        <w:rPr>
          <w:sz w:val="22"/>
          <w:szCs w:val="22"/>
        </w:rPr>
        <w:t>d</w:t>
      </w:r>
      <w:r w:rsidR="0013714C">
        <w:rPr>
          <w:sz w:val="22"/>
          <w:szCs w:val="22"/>
        </w:rPr>
        <w:t>ata.</w:t>
      </w:r>
      <w:r w:rsidR="00020E6A">
        <w:rPr>
          <w:sz w:val="22"/>
          <w:szCs w:val="22"/>
        </w:rPr>
        <w:t xml:space="preserve"> </w:t>
      </w:r>
      <w:proofErr w:type="gramStart"/>
      <w:r w:rsidR="00020E6A">
        <w:rPr>
          <w:sz w:val="22"/>
          <w:szCs w:val="22"/>
        </w:rPr>
        <w:t>E.g.</w:t>
      </w:r>
      <w:proofErr w:type="gramEnd"/>
      <w:r w:rsidR="00020E6A">
        <w:rPr>
          <w:sz w:val="22"/>
          <w:szCs w:val="22"/>
        </w:rPr>
        <w:t xml:space="preserve"> see discussion regarding applicability conditions </w:t>
      </w:r>
      <w:r w:rsidR="001027ED">
        <w:rPr>
          <w:sz w:val="22"/>
          <w:szCs w:val="22"/>
        </w:rPr>
        <w:t xml:space="preserve">elsewhere </w:t>
      </w:r>
      <w:r w:rsidR="00020E6A">
        <w:rPr>
          <w:sz w:val="22"/>
          <w:szCs w:val="22"/>
        </w:rPr>
        <w:t>in this contribution.</w:t>
      </w:r>
      <w:r w:rsidR="001027ED">
        <w:rPr>
          <w:sz w:val="22"/>
          <w:szCs w:val="22"/>
        </w:rPr>
        <w:t xml:space="preserve"> PRS muting, </w:t>
      </w:r>
      <w:proofErr w:type="gramStart"/>
      <w:r w:rsidR="001027ED">
        <w:rPr>
          <w:sz w:val="22"/>
          <w:szCs w:val="22"/>
        </w:rPr>
        <w:t>in particular type</w:t>
      </w:r>
      <w:proofErr w:type="gramEnd"/>
      <w:r w:rsidR="001027ED">
        <w:rPr>
          <w:sz w:val="22"/>
          <w:szCs w:val="22"/>
        </w:rPr>
        <w:t xml:space="preserve"> 1 (inter-</w:t>
      </w:r>
      <w:r w:rsidR="009951BA">
        <w:rPr>
          <w:sz w:val="22"/>
          <w:szCs w:val="22"/>
        </w:rPr>
        <w:t>period</w:t>
      </w:r>
      <w:r w:rsidR="001027ED">
        <w:rPr>
          <w:sz w:val="22"/>
          <w:szCs w:val="22"/>
        </w:rPr>
        <w:t>)</w:t>
      </w:r>
      <w:r w:rsidR="00250300">
        <w:rPr>
          <w:sz w:val="22"/>
          <w:szCs w:val="22"/>
        </w:rPr>
        <w:t xml:space="preserve"> muting, is </w:t>
      </w:r>
      <w:r w:rsidR="00AB7CF7">
        <w:rPr>
          <w:sz w:val="22"/>
          <w:szCs w:val="22"/>
        </w:rPr>
        <w:t>one of the</w:t>
      </w:r>
      <w:r w:rsidR="00250300">
        <w:rPr>
          <w:sz w:val="22"/>
          <w:szCs w:val="22"/>
        </w:rPr>
        <w:t xml:space="preserve"> factor</w:t>
      </w:r>
      <w:r w:rsidR="00AB7CF7">
        <w:rPr>
          <w:sz w:val="22"/>
          <w:szCs w:val="22"/>
        </w:rPr>
        <w:t>s</w:t>
      </w:r>
      <w:r w:rsidR="00250300">
        <w:rPr>
          <w:sz w:val="22"/>
          <w:szCs w:val="22"/>
        </w:rPr>
        <w:t xml:space="preserve"> that will affect </w:t>
      </w:r>
      <w:r w:rsidR="00A2373C">
        <w:rPr>
          <w:sz w:val="22"/>
          <w:szCs w:val="22"/>
        </w:rPr>
        <w:t xml:space="preserve">whether or not some PRS resources can be measured within the specified measurement period. For instance, </w:t>
      </w:r>
      <w:r w:rsidR="007F6D09">
        <w:rPr>
          <w:sz w:val="22"/>
          <w:szCs w:val="22"/>
        </w:rPr>
        <w:t xml:space="preserve">the current requirement </w:t>
      </w:r>
      <w:r w:rsidR="003473DC">
        <w:rPr>
          <w:sz w:val="22"/>
          <w:szCs w:val="22"/>
        </w:rPr>
        <w:t>spe</w:t>
      </w:r>
      <w:r w:rsidR="00E4777C">
        <w:rPr>
          <w:sz w:val="22"/>
          <w:szCs w:val="22"/>
        </w:rPr>
        <w:t xml:space="preserve">cifies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sample</m:t>
            </m:r>
          </m:sub>
        </m:sSub>
        <m:r>
          <w:rPr>
            <w:rFonts w:ascii="Cambria Math" w:hAnsi="Cambria Math"/>
            <w:sz w:val="22"/>
            <w:szCs w:val="22"/>
            <w:lang w:val="sv-SE" w:eastAsia="zh-CN"/>
          </w:rPr>
          <m:t>=4</m:t>
        </m:r>
      </m:oMath>
      <w:r w:rsidR="00397B6B">
        <w:rPr>
          <w:iCs/>
          <w:sz w:val="22"/>
          <w:szCs w:val="22"/>
          <w:lang w:val="sv-SE" w:eastAsia="zh-CN"/>
        </w:rPr>
        <w:t>.</w:t>
      </w:r>
      <w:r w:rsidR="00AA3728">
        <w:rPr>
          <w:iCs/>
          <w:sz w:val="22"/>
          <w:szCs w:val="22"/>
          <w:lang w:val="sv-SE" w:eastAsia="zh-CN"/>
        </w:rPr>
        <w:t xml:space="preserve"> </w:t>
      </w:r>
      <w:r w:rsidR="00FE67D6">
        <w:rPr>
          <w:iCs/>
          <w:sz w:val="22"/>
          <w:szCs w:val="22"/>
          <w:lang w:val="sv-SE" w:eastAsia="zh-CN"/>
        </w:rPr>
        <w:t xml:space="preserve">If there is a </w:t>
      </w:r>
      <w:r w:rsidR="00F637B4">
        <w:rPr>
          <w:iCs/>
          <w:sz w:val="22"/>
          <w:szCs w:val="22"/>
          <w:lang w:val="sv-SE" w:eastAsia="zh-CN"/>
        </w:rPr>
        <w:lastRenderedPageBreak/>
        <w:t xml:space="preserve">PRS </w:t>
      </w:r>
      <w:r w:rsidR="00FE67D6">
        <w:rPr>
          <w:iCs/>
          <w:sz w:val="22"/>
          <w:szCs w:val="22"/>
          <w:lang w:val="sv-SE" w:eastAsia="zh-CN"/>
        </w:rPr>
        <w:t xml:space="preserve">resource set </w:t>
      </w:r>
      <w:r w:rsidR="0048659F">
        <w:rPr>
          <w:iCs/>
          <w:sz w:val="22"/>
          <w:szCs w:val="22"/>
          <w:lang w:val="sv-SE" w:eastAsia="zh-CN"/>
        </w:rPr>
        <w:t>that is muted for</w:t>
      </w:r>
      <w:r w:rsidR="00CA5F38">
        <w:rPr>
          <w:iCs/>
          <w:sz w:val="22"/>
          <w:szCs w:val="22"/>
          <w:lang w:val="sv-SE" w:eastAsia="zh-CN"/>
        </w:rPr>
        <w:t xml:space="preserve"> four or more consecutive PRS periods then it is possible that </w:t>
      </w:r>
      <w:r w:rsidR="00E03CCA">
        <w:rPr>
          <w:iCs/>
          <w:sz w:val="22"/>
          <w:szCs w:val="22"/>
          <w:lang w:val="sv-SE" w:eastAsia="zh-CN"/>
        </w:rPr>
        <w:t>all</w:t>
      </w:r>
      <w:r w:rsidR="00F637B4">
        <w:rPr>
          <w:iCs/>
          <w:sz w:val="22"/>
          <w:szCs w:val="22"/>
          <w:lang w:val="sv-SE" w:eastAsia="zh-CN"/>
        </w:rPr>
        <w:t xml:space="preserve"> the PRS resouces on that resource </w:t>
      </w:r>
      <w:r w:rsidR="00B4221E">
        <w:rPr>
          <w:iCs/>
          <w:sz w:val="22"/>
          <w:szCs w:val="22"/>
          <w:lang w:val="sv-SE" w:eastAsia="zh-CN"/>
        </w:rPr>
        <w:t xml:space="preserve">set </w:t>
      </w:r>
      <w:r w:rsidR="00E03CCA">
        <w:rPr>
          <w:iCs/>
          <w:sz w:val="22"/>
          <w:szCs w:val="22"/>
          <w:lang w:val="sv-SE" w:eastAsia="zh-CN"/>
        </w:rPr>
        <w:t xml:space="preserve">could be </w:t>
      </w:r>
      <w:r w:rsidR="008776EC">
        <w:rPr>
          <w:iCs/>
          <w:sz w:val="22"/>
          <w:szCs w:val="22"/>
          <w:lang w:val="sv-SE" w:eastAsia="zh-CN"/>
        </w:rPr>
        <w:t>missed</w:t>
      </w:r>
      <w:r w:rsidR="00E03CCA">
        <w:rPr>
          <w:iCs/>
          <w:sz w:val="22"/>
          <w:szCs w:val="22"/>
          <w:lang w:val="sv-SE" w:eastAsia="zh-CN"/>
        </w:rPr>
        <w:t xml:space="preserve"> during the measurement period.</w:t>
      </w:r>
    </w:p>
    <w:p w14:paraId="37BB9D8F" w14:textId="370E4664" w:rsidR="00CB79CC" w:rsidRDefault="00320D59" w:rsidP="0085372A">
      <w:pPr>
        <w:rPr>
          <w:sz w:val="22"/>
          <w:szCs w:val="22"/>
          <w:lang w:val="en-US"/>
        </w:rPr>
      </w:pPr>
      <w:r>
        <w:rPr>
          <w:iCs/>
          <w:sz w:val="22"/>
          <w:szCs w:val="22"/>
          <w:lang w:val="sv-SE" w:eastAsia="zh-CN"/>
        </w:rPr>
        <w:t>Regarding</w:t>
      </w:r>
      <w:r w:rsidR="00532FE9">
        <w:rPr>
          <w:iCs/>
          <w:sz w:val="22"/>
          <w:szCs w:val="22"/>
          <w:lang w:val="sv-SE" w:eastAsia="zh-CN"/>
        </w:rPr>
        <w:t xml:space="preserve"> how to account for</w:t>
      </w:r>
      <w:r w:rsidR="004A4D97">
        <w:rPr>
          <w:iCs/>
          <w:sz w:val="22"/>
          <w:szCs w:val="22"/>
          <w:lang w:val="sv-SE" w:eastAsia="zh-CN"/>
        </w:rPr>
        <w:t xml:space="preserve"> type 1</w:t>
      </w:r>
      <w:r w:rsidR="00532FE9">
        <w:rPr>
          <w:iCs/>
          <w:sz w:val="22"/>
          <w:szCs w:val="22"/>
          <w:lang w:val="sv-SE" w:eastAsia="zh-CN"/>
        </w:rPr>
        <w:t xml:space="preserve"> </w:t>
      </w:r>
      <w:r w:rsidR="004A4D97">
        <w:rPr>
          <w:iCs/>
          <w:sz w:val="22"/>
          <w:szCs w:val="22"/>
          <w:lang w:val="sv-SE" w:eastAsia="zh-CN"/>
        </w:rPr>
        <w:t xml:space="preserve">PRS muting in </w:t>
      </w:r>
      <w:r w:rsidR="00D32F76">
        <w:rPr>
          <w:iCs/>
          <w:sz w:val="22"/>
          <w:szCs w:val="22"/>
          <w:lang w:val="sv-SE" w:eastAsia="zh-CN"/>
        </w:rPr>
        <w:t>the measurement period requirements</w:t>
      </w:r>
      <w:r w:rsidR="009E6C38">
        <w:rPr>
          <w:iCs/>
          <w:sz w:val="22"/>
          <w:szCs w:val="22"/>
          <w:lang w:val="sv-SE" w:eastAsia="zh-CN"/>
        </w:rPr>
        <w:t xml:space="preserve">, </w:t>
      </w:r>
      <w:r w:rsidR="00EC7F80">
        <w:rPr>
          <w:iCs/>
          <w:sz w:val="22"/>
          <w:szCs w:val="22"/>
          <w:lang w:val="sv-SE" w:eastAsia="zh-CN"/>
        </w:rPr>
        <w:t>we would like to propose using</w:t>
      </w:r>
      <w:r w:rsidR="007044BD">
        <w:rPr>
          <w:iCs/>
          <w:sz w:val="22"/>
          <w:szCs w:val="22"/>
          <w:lang w:val="sv-SE"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>LC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over all 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PRS, muting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</m:e>
        </m:d>
      </m:oMath>
      <w:r w:rsidR="00CB79CC">
        <w:rPr>
          <w:sz w:val="22"/>
          <w:szCs w:val="22"/>
          <w:lang w:val="en-US"/>
        </w:rPr>
        <w:t xml:space="preserve"> </w:t>
      </w:r>
      <w:r w:rsidR="00083D8C">
        <w:rPr>
          <w:sz w:val="22"/>
          <w:szCs w:val="22"/>
          <w:lang w:val="en-US"/>
        </w:rPr>
        <w:t>as describe</w:t>
      </w:r>
      <w:r w:rsidR="00CB79CC">
        <w:rPr>
          <w:sz w:val="22"/>
          <w:szCs w:val="22"/>
          <w:lang w:val="en-US"/>
        </w:rPr>
        <w:t xml:space="preserve">d in </w:t>
      </w:r>
      <w:r w:rsidR="00083D8C">
        <w:rPr>
          <w:sz w:val="22"/>
          <w:szCs w:val="22"/>
          <w:lang w:val="en-US"/>
        </w:rPr>
        <w:t>the</w:t>
      </w:r>
      <w:r w:rsidR="00CB79CC">
        <w:rPr>
          <w:sz w:val="22"/>
          <w:szCs w:val="22"/>
          <w:lang w:val="en-US"/>
        </w:rPr>
        <w:t xml:space="preserve"> section for the long periodicity condition.</w:t>
      </w:r>
    </w:p>
    <w:p w14:paraId="6B5CB298" w14:textId="20FF1B73" w:rsidR="00532FE9" w:rsidRPr="000D12DE" w:rsidRDefault="00CB79CC" w:rsidP="0085372A">
      <w:pPr>
        <w:rPr>
          <w:b/>
          <w:bCs/>
          <w:sz w:val="22"/>
          <w:szCs w:val="22"/>
        </w:rPr>
      </w:pPr>
      <w:r w:rsidRPr="000D12DE">
        <w:rPr>
          <w:b/>
          <w:bCs/>
          <w:sz w:val="22"/>
          <w:szCs w:val="22"/>
          <w:lang w:val="en-US"/>
        </w:rPr>
        <w:t>Proposal</w:t>
      </w:r>
      <w:r w:rsidR="001A019D">
        <w:rPr>
          <w:b/>
          <w:bCs/>
          <w:sz w:val="22"/>
          <w:szCs w:val="22"/>
          <w:lang w:val="en-US"/>
        </w:rPr>
        <w:t xml:space="preserve"> 7</w:t>
      </w:r>
      <w:r w:rsidRPr="000D12DE">
        <w:rPr>
          <w:b/>
          <w:bCs/>
          <w:sz w:val="22"/>
          <w:szCs w:val="22"/>
          <w:lang w:val="en-US"/>
        </w:rPr>
        <w:t xml:space="preserve">: Use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LC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over all 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PRS, muting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</m:e>
        </m:d>
      </m:oMath>
      <w:r w:rsidR="001D2063" w:rsidRPr="000D12DE">
        <w:rPr>
          <w:b/>
          <w:bCs/>
          <w:sz w:val="22"/>
          <w:szCs w:val="22"/>
          <w:lang w:val="en-US"/>
        </w:rPr>
        <w:t xml:space="preserve"> defined for the long periodicity condition as the PFL </w:t>
      </w:r>
      <w:r w:rsidR="000D12DE" w:rsidRPr="000D12DE">
        <w:rPr>
          <w:b/>
          <w:bCs/>
          <w:sz w:val="22"/>
          <w:szCs w:val="22"/>
          <w:lang w:val="en-US"/>
        </w:rPr>
        <w:t xml:space="preserve">PRS </w:t>
      </w:r>
      <w:r w:rsidR="001D2063" w:rsidRPr="000D12DE">
        <w:rPr>
          <w:b/>
          <w:bCs/>
          <w:sz w:val="22"/>
          <w:szCs w:val="22"/>
          <w:lang w:val="en-US"/>
        </w:rPr>
        <w:t>periodicity for the measurement period re</w:t>
      </w:r>
      <w:r w:rsidR="000D12DE" w:rsidRPr="000D12DE">
        <w:rPr>
          <w:b/>
          <w:bCs/>
          <w:sz w:val="22"/>
          <w:szCs w:val="22"/>
          <w:lang w:val="en-US"/>
        </w:rPr>
        <w:t>quirement.</w:t>
      </w:r>
    </w:p>
    <w:p w14:paraId="05109B46" w14:textId="2CA05F0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EB85228" w14:textId="77777777" w:rsidR="00D54460" w:rsidRPr="004329B5" w:rsidRDefault="00D54460" w:rsidP="00D54460">
      <w:pPr>
        <w:spacing w:after="0"/>
        <w:rPr>
          <w:b/>
          <w:bCs/>
          <w:sz w:val="22"/>
          <w:szCs w:val="22"/>
          <w:lang w:val="en-US" w:eastAsia="zh-CN"/>
        </w:rPr>
      </w:pPr>
      <w:r w:rsidRPr="004329B5">
        <w:rPr>
          <w:b/>
          <w:bCs/>
          <w:sz w:val="22"/>
          <w:szCs w:val="22"/>
          <w:lang w:val="en-US" w:eastAsia="zh-CN"/>
        </w:rPr>
        <w:t>Observation 1: NR DL positioning measurement results reported by the UE are provided for uniquely identifiable PRS resources in the assistance data provided by the location server.</w:t>
      </w:r>
    </w:p>
    <w:p w14:paraId="1034B45B" w14:textId="77777777" w:rsidR="00D54460" w:rsidRDefault="00D54460" w:rsidP="00D54460">
      <w:pPr>
        <w:spacing w:after="0"/>
        <w:rPr>
          <w:sz w:val="22"/>
          <w:szCs w:val="22"/>
          <w:lang w:val="en-US" w:eastAsia="zh-CN"/>
        </w:rPr>
      </w:pPr>
    </w:p>
    <w:p w14:paraId="25E6D01F" w14:textId="77777777" w:rsidR="00D54460" w:rsidRPr="00880414" w:rsidRDefault="00D54460" w:rsidP="00D54460">
      <w:pPr>
        <w:rPr>
          <w:b/>
          <w:bCs/>
          <w:sz w:val="22"/>
          <w:szCs w:val="22"/>
          <w:lang w:eastAsia="zh-CN"/>
        </w:rPr>
      </w:pPr>
      <w:r w:rsidRPr="00880414">
        <w:rPr>
          <w:b/>
          <w:bCs/>
          <w:sz w:val="22"/>
          <w:szCs w:val="22"/>
          <w:lang w:eastAsia="zh-CN"/>
        </w:rPr>
        <w:t>Proposal 1: The measurement requirements do not apply for a PRS resource, if time span of the PRS resource instance is greater than UE reported capability N.</w:t>
      </w:r>
    </w:p>
    <w:p w14:paraId="22CAFFD1" w14:textId="77777777" w:rsidR="00D54460" w:rsidRDefault="00D54460" w:rsidP="00D54460">
      <w:pPr>
        <w:rPr>
          <w:b/>
          <w:bCs/>
          <w:sz w:val="22"/>
          <w:szCs w:val="22"/>
          <w:lang w:eastAsia="zh-CN"/>
        </w:rPr>
      </w:pPr>
      <w:r w:rsidRPr="00880414">
        <w:rPr>
          <w:b/>
          <w:bCs/>
          <w:sz w:val="22"/>
          <w:szCs w:val="22"/>
          <w:lang w:eastAsia="zh-CN"/>
        </w:rPr>
        <w:t xml:space="preserve">Proposal 2: The measurement requirements do not apply for a PRS </w:t>
      </w:r>
      <w:proofErr w:type="gramStart"/>
      <w:r w:rsidRPr="00880414">
        <w:rPr>
          <w:b/>
          <w:bCs/>
          <w:sz w:val="22"/>
          <w:szCs w:val="22"/>
          <w:lang w:eastAsia="zh-CN"/>
        </w:rPr>
        <w:t>resource, if</w:t>
      </w:r>
      <w:proofErr w:type="gramEnd"/>
      <w:r w:rsidRPr="00880414">
        <w:rPr>
          <w:b/>
          <w:bCs/>
          <w:sz w:val="22"/>
          <w:szCs w:val="22"/>
          <w:lang w:eastAsia="zh-CN"/>
        </w:rPr>
        <w:t xml:space="preserve"> the time span of a DL PRS resource instance is greater than the configured measurement gap length.</w:t>
      </w:r>
    </w:p>
    <w:p w14:paraId="60C4C47F" w14:textId="77777777" w:rsidR="00D54460" w:rsidRPr="00880414" w:rsidRDefault="00D54460" w:rsidP="00D54460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3: The measurement requirements do not apply to any instance of a PRS resource that cannot be measured and processed in its entirety due to limitations imposed by either the UE PRS processing capability {N, T} or the configured measurement gap pattern.</w:t>
      </w:r>
    </w:p>
    <w:p w14:paraId="6E6123FC" w14:textId="77777777" w:rsidR="00BE69BC" w:rsidRPr="00F267E9" w:rsidRDefault="00BE69BC" w:rsidP="00BE69BC">
      <w:pPr>
        <w:rPr>
          <w:sz w:val="22"/>
          <w:szCs w:val="22"/>
          <w:lang w:val="en-US"/>
        </w:rPr>
      </w:pPr>
      <w:r w:rsidRPr="007F3180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4</w:t>
      </w:r>
      <w:r w:rsidRPr="007F3180">
        <w:rPr>
          <w:b/>
          <w:bCs/>
          <w:sz w:val="22"/>
          <w:szCs w:val="22"/>
          <w:lang w:val="en-US" w:eastAsia="zh-CN"/>
        </w:rPr>
        <w:t>: The long periodicity condition for PRS measurement</w:t>
      </w:r>
      <w:r w:rsidRPr="00131631">
        <w:rPr>
          <w:b/>
          <w:bCs/>
          <w:sz w:val="22"/>
          <w:szCs w:val="22"/>
          <w:lang w:val="en-US" w:eastAsia="zh-CN"/>
        </w:rPr>
        <w:t>s s</w:t>
      </w:r>
      <w:r w:rsidRPr="007F3180">
        <w:rPr>
          <w:b/>
          <w:bCs/>
          <w:sz w:val="22"/>
          <w:szCs w:val="22"/>
          <w:lang w:val="en-US" w:eastAsia="zh-CN"/>
        </w:rPr>
        <w:t>hould be</w:t>
      </w:r>
      <w:r>
        <w:rPr>
          <w:b/>
          <w:bCs/>
          <w:sz w:val="22"/>
          <w:szCs w:val="22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w:br/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LC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over all 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PRS, muting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≥160 ms</m:t>
        </m:r>
      </m:oMath>
      <w:r>
        <w:rPr>
          <w:b/>
          <w:bCs/>
          <w:sz w:val="22"/>
          <w:szCs w:val="22"/>
          <w:lang w:val="en-US" w:eastAsia="zh-CN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k</m:t>
        </m:r>
      </m:oMath>
      <w:r w:rsidRPr="00C013F0">
        <w:rPr>
          <w:b/>
          <w:bCs/>
          <w:sz w:val="22"/>
          <w:szCs w:val="22"/>
          <w:lang w:val="en-US"/>
        </w:rPr>
        <w:t xml:space="preserve"> is the PRS resource set index within a PFL</w:t>
      </w:r>
      <w:r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PRS, muting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∙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∙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  <m:t>dl-PRS-MultiBitRepetitionFactor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+1</m:t>
            </m:r>
          </m:e>
        </m:d>
      </m:oMath>
      <w:r w:rsidRPr="000D12DE">
        <w:rPr>
          <w:b/>
          <w:b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Pr="00C013F0">
        <w:rPr>
          <w:b/>
          <w:bCs/>
          <w:sz w:val="22"/>
          <w:szCs w:val="22"/>
          <w:lang w:val="en-US"/>
        </w:rPr>
        <w:t xml:space="preserve"> is the PRS resource periodicity and</w:t>
      </w:r>
      <w:r w:rsidRPr="000D12DE">
        <w:rPr>
          <w:b/>
          <w:b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X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</m:d>
      </m:oMath>
      <w:r w:rsidRPr="000D12DE">
        <w:rPr>
          <w:b/>
          <w:bCs/>
          <w:sz w:val="22"/>
          <w:szCs w:val="22"/>
          <w:lang w:val="en-US"/>
        </w:rPr>
        <w:t xml:space="preserve"> </w:t>
      </w:r>
      <w:r w:rsidRPr="00C013F0">
        <w:rPr>
          <w:b/>
          <w:bCs/>
          <w:sz w:val="22"/>
          <w:szCs w:val="22"/>
          <w:lang w:val="en-US"/>
        </w:rPr>
        <w:t xml:space="preserve">is the number of consecutive zeros in </w:t>
      </w:r>
      <w:r w:rsidRPr="00C013F0">
        <w:rPr>
          <w:b/>
          <w:bCs/>
          <w:i/>
          <w:iCs/>
          <w:sz w:val="22"/>
          <w:szCs w:val="22"/>
          <w:lang w:eastAsia="zh-CN"/>
        </w:rPr>
        <w:t>NR-MutingPattern-r16</w:t>
      </w:r>
      <w:r w:rsidRPr="00C013F0">
        <w:rPr>
          <w:b/>
          <w:bCs/>
          <w:sz w:val="22"/>
          <w:szCs w:val="22"/>
          <w:lang w:eastAsia="zh-CN"/>
        </w:rPr>
        <w:t xml:space="preserve"> for </w:t>
      </w:r>
      <w:r w:rsidRPr="00C013F0">
        <w:rPr>
          <w:b/>
          <w:bCs/>
          <w:i/>
          <w:iCs/>
          <w:sz w:val="22"/>
          <w:szCs w:val="22"/>
          <w:lang w:eastAsia="zh-CN"/>
        </w:rPr>
        <w:t>mutingOption1-r16</w:t>
      </w:r>
      <w:r w:rsidRPr="00C013F0">
        <w:rPr>
          <w:b/>
          <w:bCs/>
          <w:sz w:val="22"/>
          <w:szCs w:val="22"/>
          <w:lang w:val="en-US"/>
        </w:rPr>
        <w:t>.</w:t>
      </w:r>
    </w:p>
    <w:p w14:paraId="311BC53B" w14:textId="77777777" w:rsidR="001A019D" w:rsidRPr="001A019D" w:rsidRDefault="001A019D" w:rsidP="001A019D">
      <w:pPr>
        <w:rPr>
          <w:b/>
          <w:bCs/>
          <w:sz w:val="22"/>
          <w:szCs w:val="22"/>
          <w:lang w:val="en-US"/>
        </w:rPr>
      </w:pPr>
      <w:r w:rsidRPr="001A019D">
        <w:rPr>
          <w:b/>
          <w:bCs/>
          <w:sz w:val="22"/>
          <w:szCs w:val="22"/>
        </w:rPr>
        <w:t xml:space="preserve">Proposal 5: For </w:t>
      </w:r>
      <w:r w:rsidRPr="001A019D">
        <w:rPr>
          <w:b/>
          <w:bCs/>
          <w:sz w:val="22"/>
          <w:szCs w:val="22"/>
          <w:lang w:val="en-US"/>
        </w:rPr>
        <w:t>PFLs that do not satisfy the long periodicity condition, CSSF would be calculated by counting only one PFL at a time.</w:t>
      </w:r>
    </w:p>
    <w:p w14:paraId="498802C5" w14:textId="77777777" w:rsidR="009C352D" w:rsidRDefault="009C352D" w:rsidP="000B0423">
      <w:pPr>
        <w:rPr>
          <w:b/>
          <w:bCs/>
          <w:sz w:val="22"/>
          <w:szCs w:val="22"/>
          <w:lang w:val="en-US"/>
        </w:rPr>
      </w:pPr>
      <w:r w:rsidRPr="001A019D">
        <w:rPr>
          <w:b/>
          <w:bCs/>
          <w:sz w:val="22"/>
          <w:szCs w:val="22"/>
          <w:lang w:val="en-US"/>
        </w:rPr>
        <w:t xml:space="preserve">Proposal 6: For RRM frequency layers, N intermediate CSSF values would be calculated, when N is the number of PFLs and each intermediate CSSF value accounts for only one of the PFLs. </w:t>
      </w:r>
      <w:r>
        <w:rPr>
          <w:b/>
          <w:bCs/>
          <w:sz w:val="22"/>
          <w:szCs w:val="22"/>
          <w:lang w:val="en-US"/>
        </w:rPr>
        <w:t xml:space="preserve">FFS: </w:t>
      </w:r>
      <w:r w:rsidRPr="001A019D">
        <w:rPr>
          <w:b/>
          <w:bCs/>
          <w:sz w:val="22"/>
          <w:szCs w:val="22"/>
          <w:lang w:val="en-US"/>
        </w:rPr>
        <w:t xml:space="preserve">The CSSF value for a RRM frequency layer </w:t>
      </w:r>
      <w:r>
        <w:rPr>
          <w:b/>
          <w:bCs/>
          <w:sz w:val="22"/>
          <w:szCs w:val="22"/>
          <w:lang w:val="en-US"/>
        </w:rPr>
        <w:t>c</w:t>
      </w:r>
      <w:r w:rsidRPr="001A019D">
        <w:rPr>
          <w:b/>
          <w:bCs/>
          <w:sz w:val="22"/>
          <w:szCs w:val="22"/>
          <w:lang w:val="en-US"/>
        </w:rPr>
        <w:t>ould be the highest among the N intermediate CSS</w:t>
      </w:r>
      <w:r>
        <w:rPr>
          <w:b/>
          <w:bCs/>
          <w:sz w:val="22"/>
          <w:szCs w:val="22"/>
          <w:lang w:val="en-US"/>
        </w:rPr>
        <w:t>F</w:t>
      </w:r>
      <w:r w:rsidRPr="001A019D">
        <w:rPr>
          <w:b/>
          <w:bCs/>
          <w:sz w:val="22"/>
          <w:szCs w:val="22"/>
          <w:lang w:val="en-US"/>
        </w:rPr>
        <w:t xml:space="preserve"> values</w:t>
      </w:r>
      <w:r>
        <w:rPr>
          <w:b/>
          <w:bCs/>
          <w:sz w:val="22"/>
          <w:szCs w:val="22"/>
          <w:lang w:val="en-US"/>
        </w:rPr>
        <w:t xml:space="preserve"> or chosen depending on with PFL is being processed at the time</w:t>
      </w:r>
      <w:r w:rsidRPr="001A019D">
        <w:rPr>
          <w:b/>
          <w:bCs/>
          <w:sz w:val="22"/>
          <w:szCs w:val="22"/>
          <w:lang w:val="en-US"/>
        </w:rPr>
        <w:t>.</w:t>
      </w:r>
    </w:p>
    <w:p w14:paraId="457B54EA" w14:textId="50D65502" w:rsidR="000B0423" w:rsidRPr="001A019D" w:rsidRDefault="001A019D" w:rsidP="000B0423">
      <w:pPr>
        <w:rPr>
          <w:b/>
          <w:bCs/>
          <w:sz w:val="22"/>
          <w:szCs w:val="22"/>
        </w:rPr>
      </w:pPr>
      <w:r w:rsidRPr="000D12D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7</w:t>
      </w:r>
      <w:r w:rsidRPr="000D12DE">
        <w:rPr>
          <w:b/>
          <w:bCs/>
          <w:sz w:val="22"/>
          <w:szCs w:val="22"/>
          <w:lang w:val="en-US"/>
        </w:rPr>
        <w:t xml:space="preserve">: Use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LC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over all 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PRS, muting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</m:d>
          </m:e>
        </m:d>
      </m:oMath>
      <w:r w:rsidRPr="000D12DE">
        <w:rPr>
          <w:b/>
          <w:bCs/>
          <w:sz w:val="22"/>
          <w:szCs w:val="22"/>
          <w:lang w:val="en-US"/>
        </w:rPr>
        <w:t xml:space="preserve"> defined for the long periodicity condition as the PFL PRS periodicity for the measurement period requirement.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3DD5EF4E" w:rsidR="0045046B" w:rsidRPr="00532DF6" w:rsidRDefault="0045046B" w:rsidP="0045046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20</w:t>
      </w:r>
      <w:r w:rsidR="006C1FC3" w:rsidRPr="00532DF6">
        <w:rPr>
          <w:sz w:val="22"/>
          <w:szCs w:val="22"/>
          <w:lang w:val="en-US"/>
        </w:rPr>
        <w:t>1</w:t>
      </w:r>
      <w:r w:rsidR="002862BF" w:rsidRPr="00532DF6">
        <w:rPr>
          <w:sz w:val="22"/>
          <w:szCs w:val="22"/>
          <w:lang w:val="en-US"/>
        </w:rPr>
        <w:t>7372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2862BF" w:rsidRPr="00532DF6">
        <w:rPr>
          <w:sz w:val="22"/>
          <w:szCs w:val="22"/>
          <w:u w:val="single"/>
          <w:lang w:val="en-US"/>
        </w:rPr>
        <w:t>WF</w:t>
      </w:r>
      <w:r w:rsidR="0004219A" w:rsidRPr="00532DF6">
        <w:rPr>
          <w:sz w:val="22"/>
          <w:szCs w:val="22"/>
          <w:u w:val="single"/>
          <w:lang w:val="en-US"/>
        </w:rPr>
        <w:t xml:space="preserve"> on UE PRS measurement requirements</w:t>
      </w:r>
    </w:p>
    <w:p w14:paraId="29F3B255" w14:textId="67AFB0CE" w:rsidR="00B22770" w:rsidRPr="00B22770" w:rsidRDefault="00382298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721232"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 w:rsidR="00ED37D8">
        <w:rPr>
          <w:sz w:val="22"/>
          <w:szCs w:val="22"/>
          <w:lang w:val="en-US"/>
        </w:rPr>
        <w:t>3GPP TS 37.355 v16.</w:t>
      </w:r>
      <w:r w:rsidR="00721232">
        <w:rPr>
          <w:sz w:val="22"/>
          <w:szCs w:val="22"/>
          <w:lang w:val="en-US"/>
        </w:rPr>
        <w:t>3</w:t>
      </w:r>
      <w:r w:rsidR="00ED37D8">
        <w:rPr>
          <w:sz w:val="22"/>
          <w:szCs w:val="22"/>
          <w:lang w:val="en-US"/>
        </w:rPr>
        <w:t>.0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78958" w14:textId="77777777" w:rsidR="004853D6" w:rsidRDefault="004853D6">
      <w:r>
        <w:separator/>
      </w:r>
    </w:p>
  </w:endnote>
  <w:endnote w:type="continuationSeparator" w:id="0">
    <w:p w14:paraId="56B53DE2" w14:textId="77777777" w:rsidR="004853D6" w:rsidRDefault="0048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77E79" w14:textId="77777777" w:rsidR="004853D6" w:rsidRDefault="004853D6">
      <w:r>
        <w:separator/>
      </w:r>
    </w:p>
  </w:footnote>
  <w:footnote w:type="continuationSeparator" w:id="0">
    <w:p w14:paraId="7EB23C53" w14:textId="77777777" w:rsidR="004853D6" w:rsidRDefault="00485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77B09"/>
    <w:multiLevelType w:val="hybridMultilevel"/>
    <w:tmpl w:val="A6DA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0"/>
  </w:num>
  <w:num w:numId="3">
    <w:abstractNumId w:val="33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21"/>
  </w:num>
  <w:num w:numId="10">
    <w:abstractNumId w:val="12"/>
  </w:num>
  <w:num w:numId="11">
    <w:abstractNumId w:val="29"/>
  </w:num>
  <w:num w:numId="12">
    <w:abstractNumId w:val="3"/>
  </w:num>
  <w:num w:numId="13">
    <w:abstractNumId w:val="24"/>
  </w:num>
  <w:num w:numId="14">
    <w:abstractNumId w:val="26"/>
  </w:num>
  <w:num w:numId="15">
    <w:abstractNumId w:val="20"/>
  </w:num>
  <w:num w:numId="16">
    <w:abstractNumId w:val="23"/>
  </w:num>
  <w:num w:numId="17">
    <w:abstractNumId w:val="28"/>
  </w:num>
  <w:num w:numId="18">
    <w:abstractNumId w:val="17"/>
  </w:num>
  <w:num w:numId="19">
    <w:abstractNumId w:val="10"/>
  </w:num>
  <w:num w:numId="20">
    <w:abstractNumId w:val="2"/>
  </w:num>
  <w:num w:numId="21">
    <w:abstractNumId w:val="15"/>
  </w:num>
  <w:num w:numId="22">
    <w:abstractNumId w:val="7"/>
  </w:num>
  <w:num w:numId="23">
    <w:abstractNumId w:val="27"/>
  </w:num>
  <w:num w:numId="24">
    <w:abstractNumId w:val="14"/>
  </w:num>
  <w:num w:numId="25">
    <w:abstractNumId w:val="9"/>
  </w:num>
  <w:num w:numId="26">
    <w:abstractNumId w:val="6"/>
  </w:num>
  <w:num w:numId="27">
    <w:abstractNumId w:val="4"/>
  </w:num>
  <w:num w:numId="28">
    <w:abstractNumId w:val="16"/>
  </w:num>
  <w:num w:numId="29">
    <w:abstractNumId w:val="35"/>
  </w:num>
  <w:num w:numId="30">
    <w:abstractNumId w:val="25"/>
  </w:num>
  <w:num w:numId="31">
    <w:abstractNumId w:val="18"/>
  </w:num>
  <w:num w:numId="32">
    <w:abstractNumId w:val="8"/>
  </w:num>
  <w:num w:numId="33">
    <w:abstractNumId w:val="34"/>
  </w:num>
  <w:num w:numId="34">
    <w:abstractNumId w:val="19"/>
  </w:num>
  <w:num w:numId="35">
    <w:abstractNumId w:val="11"/>
  </w:num>
  <w:num w:numId="3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B5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351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ED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5F5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6B4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97A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47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300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9F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0D59"/>
    <w:rsid w:val="00321007"/>
    <w:rsid w:val="00321552"/>
    <w:rsid w:val="00321560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28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758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36FE"/>
    <w:rsid w:val="00553816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B79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BCA"/>
    <w:rsid w:val="005E2CB8"/>
    <w:rsid w:val="005E2FC2"/>
    <w:rsid w:val="005E338F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2E4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6B18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94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439"/>
    <w:rsid w:val="007F1496"/>
    <w:rsid w:val="007F14AC"/>
    <w:rsid w:val="007F16E8"/>
    <w:rsid w:val="007F174F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298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6EC"/>
    <w:rsid w:val="008778EC"/>
    <w:rsid w:val="00877AC2"/>
    <w:rsid w:val="00877C94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36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4D9"/>
    <w:rsid w:val="008C5BDA"/>
    <w:rsid w:val="008C5C72"/>
    <w:rsid w:val="008C5CF6"/>
    <w:rsid w:val="008C6547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2095"/>
    <w:rsid w:val="009120B8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A3C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FD7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110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22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BC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5F"/>
    <w:rsid w:val="00CB7C77"/>
    <w:rsid w:val="00CB7EE4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5DA"/>
    <w:rsid w:val="00D34941"/>
    <w:rsid w:val="00D349BB"/>
    <w:rsid w:val="00D34A82"/>
    <w:rsid w:val="00D34B7F"/>
    <w:rsid w:val="00D350C8"/>
    <w:rsid w:val="00D35731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33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F5"/>
    <w:rsid w:val="00D75D20"/>
    <w:rsid w:val="00D75E0E"/>
    <w:rsid w:val="00D75E1A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CB6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7B4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02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5101</TotalTime>
  <Pages>4</Pages>
  <Words>1747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888</cp:revision>
  <cp:lastPrinted>2009-04-22T21:01:00Z</cp:lastPrinted>
  <dcterms:created xsi:type="dcterms:W3CDTF">2020-07-20T16:47:00Z</dcterms:created>
  <dcterms:modified xsi:type="dcterms:W3CDTF">2021-01-16T00:08:00Z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